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2F2B" w:rsidRDefault="00442F2B" w:rsidP="00442F2B">
      <w:pPr>
        <w:pStyle w:val="Titulnlist"/>
        <w:tabs>
          <w:tab w:val="left" w:pos="1440"/>
        </w:tabs>
        <w:ind w:right="851"/>
        <w:jc w:val="left"/>
        <w:rPr>
          <w:b/>
          <w:bCs/>
          <w:snapToGrid w:val="0"/>
        </w:rPr>
      </w:pPr>
      <w:bookmarkStart w:id="0" w:name="OLE_LINK1"/>
      <w:bookmarkStart w:id="1" w:name="OLE_LINK2"/>
      <w:bookmarkStart w:id="2" w:name="OLE_LINK9"/>
      <w:bookmarkStart w:id="3" w:name="OLE_LINK10"/>
      <w:bookmarkStart w:id="4" w:name="OLE_LINK15"/>
      <w:bookmarkStart w:id="5" w:name="OLE_LINK16"/>
      <w:bookmarkStart w:id="6" w:name="OLE_LINK36"/>
      <w:r>
        <w:rPr>
          <w:i/>
          <w:iCs/>
          <w:snapToGrid w:val="0"/>
        </w:rPr>
        <w:t>Akce:</w:t>
      </w:r>
      <w:r>
        <w:rPr>
          <w:b/>
          <w:bCs/>
          <w:snapToGrid w:val="0"/>
        </w:rPr>
        <w:tab/>
      </w:r>
      <w:r w:rsidR="003E7A2E">
        <w:rPr>
          <w:b/>
          <w:bCs/>
          <w:snapToGrid w:val="0"/>
        </w:rPr>
        <w:t xml:space="preserve">Nemocnice </w:t>
      </w:r>
      <w:r w:rsidR="005378B3">
        <w:rPr>
          <w:b/>
          <w:bCs/>
          <w:snapToGrid w:val="0"/>
        </w:rPr>
        <w:t>Karviná</w:t>
      </w:r>
      <w:r w:rsidR="003E7A2E">
        <w:rPr>
          <w:b/>
          <w:bCs/>
          <w:snapToGrid w:val="0"/>
        </w:rPr>
        <w:t>-R</w:t>
      </w:r>
      <w:r w:rsidR="001037D9">
        <w:rPr>
          <w:b/>
          <w:bCs/>
          <w:snapToGrid w:val="0"/>
        </w:rPr>
        <w:t>áj</w:t>
      </w:r>
      <w:r w:rsidR="003E7A2E">
        <w:rPr>
          <w:b/>
          <w:bCs/>
          <w:snapToGrid w:val="0"/>
        </w:rPr>
        <w:t>, p. o.</w:t>
      </w:r>
    </w:p>
    <w:p w:rsidR="00442F2B" w:rsidRPr="00074271" w:rsidRDefault="00442F2B" w:rsidP="00BF778A">
      <w:pPr>
        <w:pStyle w:val="Titulnlist"/>
        <w:tabs>
          <w:tab w:val="left" w:pos="1440"/>
        </w:tabs>
        <w:ind w:left="1418" w:right="851"/>
        <w:jc w:val="left"/>
        <w:rPr>
          <w:b/>
          <w:bCs/>
          <w:snapToGrid w:val="0"/>
        </w:rPr>
      </w:pPr>
      <w:r>
        <w:rPr>
          <w:b/>
          <w:bCs/>
          <w:snapToGrid w:val="0"/>
        </w:rPr>
        <w:tab/>
      </w:r>
      <w:r w:rsidR="00BF778A" w:rsidRPr="00BF778A">
        <w:rPr>
          <w:b/>
          <w:bCs/>
          <w:snapToGrid w:val="0"/>
        </w:rPr>
        <w:t>Zřízení LDN pro pacienty se zvýšeným hygienickým režimem a přesun očního centra</w:t>
      </w:r>
    </w:p>
    <w:p w:rsidR="00442F2B" w:rsidRDefault="00442F2B" w:rsidP="00442F2B">
      <w:pPr>
        <w:pStyle w:val="Titulnlist"/>
        <w:tabs>
          <w:tab w:val="left" w:pos="1440"/>
        </w:tabs>
        <w:ind w:right="851"/>
        <w:jc w:val="left"/>
        <w:rPr>
          <w:i/>
          <w:iCs/>
          <w:snapToGrid w:val="0"/>
        </w:rPr>
      </w:pPr>
      <w:r>
        <w:rPr>
          <w:i/>
          <w:iCs/>
          <w:snapToGrid w:val="0"/>
        </w:rPr>
        <w:tab/>
        <w:t xml:space="preserve">Dokumentace pro </w:t>
      </w:r>
      <w:r w:rsidR="005378B3">
        <w:rPr>
          <w:i/>
          <w:iCs/>
          <w:snapToGrid w:val="0"/>
        </w:rPr>
        <w:t xml:space="preserve">provádění </w:t>
      </w:r>
      <w:r>
        <w:rPr>
          <w:i/>
          <w:iCs/>
          <w:snapToGrid w:val="0"/>
        </w:rPr>
        <w:t>stavb</w:t>
      </w:r>
      <w:r w:rsidR="005378B3">
        <w:rPr>
          <w:i/>
          <w:iCs/>
          <w:snapToGrid w:val="0"/>
        </w:rPr>
        <w:t>y</w:t>
      </w:r>
    </w:p>
    <w:p w:rsidR="00442F2B" w:rsidRDefault="00442F2B" w:rsidP="00442F2B">
      <w:pPr>
        <w:pStyle w:val="Titulnlist"/>
        <w:tabs>
          <w:tab w:val="left" w:pos="1440"/>
        </w:tabs>
        <w:ind w:right="851"/>
        <w:jc w:val="left"/>
        <w:rPr>
          <w:snapToGrid w:val="0"/>
        </w:rPr>
      </w:pPr>
    </w:p>
    <w:p w:rsidR="00442F2B" w:rsidRDefault="00C35452" w:rsidP="00442F2B">
      <w:pPr>
        <w:pStyle w:val="Titulnlist"/>
        <w:tabs>
          <w:tab w:val="left" w:pos="1440"/>
        </w:tabs>
        <w:ind w:right="851"/>
        <w:jc w:val="left"/>
        <w:rPr>
          <w:b/>
          <w:bCs/>
          <w:snapToGrid w:val="0"/>
        </w:rPr>
      </w:pPr>
      <w:r>
        <w:rPr>
          <w:i/>
          <w:iCs/>
          <w:snapToGrid w:val="0"/>
        </w:rPr>
        <w:t>Objednatel</w:t>
      </w:r>
      <w:r w:rsidR="00442F2B">
        <w:rPr>
          <w:i/>
          <w:iCs/>
          <w:snapToGrid w:val="0"/>
        </w:rPr>
        <w:t>:</w:t>
      </w:r>
      <w:r w:rsidR="00442F2B">
        <w:rPr>
          <w:b/>
          <w:bCs/>
          <w:snapToGrid w:val="0"/>
        </w:rPr>
        <w:tab/>
      </w:r>
      <w:r w:rsidR="00EB0D1D">
        <w:rPr>
          <w:b/>
          <w:bCs/>
          <w:snapToGrid w:val="0"/>
        </w:rPr>
        <w:t>Nemocnice Karviná-Ráj, p. o.</w:t>
      </w:r>
    </w:p>
    <w:p w:rsidR="00442F2B" w:rsidRPr="00074271" w:rsidRDefault="00442F2B" w:rsidP="00442F2B">
      <w:pPr>
        <w:pStyle w:val="Titulnlist"/>
        <w:tabs>
          <w:tab w:val="left" w:pos="1440"/>
        </w:tabs>
        <w:ind w:right="851"/>
        <w:jc w:val="left"/>
        <w:rPr>
          <w:b/>
          <w:bCs/>
          <w:snapToGrid w:val="0"/>
        </w:rPr>
      </w:pPr>
      <w:r>
        <w:rPr>
          <w:b/>
          <w:bCs/>
          <w:snapToGrid w:val="0"/>
        </w:rPr>
        <w:tab/>
      </w:r>
      <w:r w:rsidR="005378B3">
        <w:rPr>
          <w:b/>
          <w:bCs/>
          <w:snapToGrid w:val="0"/>
        </w:rPr>
        <w:t>Vydmuchov 399/5</w:t>
      </w:r>
    </w:p>
    <w:p w:rsidR="00442F2B" w:rsidRPr="00074271" w:rsidRDefault="00442F2B" w:rsidP="00442F2B">
      <w:pPr>
        <w:pStyle w:val="Titulnlist"/>
        <w:tabs>
          <w:tab w:val="left" w:pos="1440"/>
        </w:tabs>
        <w:ind w:right="851"/>
        <w:jc w:val="left"/>
        <w:rPr>
          <w:b/>
          <w:bCs/>
          <w:snapToGrid w:val="0"/>
        </w:rPr>
      </w:pPr>
      <w:r>
        <w:rPr>
          <w:b/>
          <w:bCs/>
          <w:snapToGrid w:val="0"/>
        </w:rPr>
        <w:tab/>
      </w:r>
      <w:r w:rsidR="005378B3">
        <w:rPr>
          <w:b/>
          <w:bCs/>
          <w:snapToGrid w:val="0"/>
        </w:rPr>
        <w:t>734 12 Karviná-Ráj</w:t>
      </w:r>
    </w:p>
    <w:p w:rsidR="00442F2B" w:rsidRDefault="00442F2B" w:rsidP="00442F2B">
      <w:pPr>
        <w:pStyle w:val="Titulnlist"/>
        <w:rPr>
          <w:snapToGrid w:val="0"/>
        </w:rPr>
      </w:pPr>
    </w:p>
    <w:p w:rsidR="00442F2B" w:rsidRDefault="00442F2B" w:rsidP="00442F2B">
      <w:pPr>
        <w:pStyle w:val="Titulnlist"/>
        <w:rPr>
          <w:snapToGrid w:val="0"/>
        </w:rPr>
      </w:pPr>
    </w:p>
    <w:p w:rsidR="00A6363C" w:rsidRPr="006E776E" w:rsidRDefault="00A6363C" w:rsidP="00A6363C">
      <w:pPr>
        <w:pStyle w:val="Titulnlist"/>
        <w:rPr>
          <w:snapToGrid w:val="0"/>
        </w:rPr>
      </w:pPr>
    </w:p>
    <w:p w:rsidR="00442F2B" w:rsidRDefault="00442F2B" w:rsidP="00442F2B">
      <w:pPr>
        <w:tabs>
          <w:tab w:val="left" w:pos="2410"/>
        </w:tabs>
        <w:jc w:val="center"/>
      </w:pPr>
    </w:p>
    <w:bookmarkEnd w:id="0"/>
    <w:bookmarkEnd w:id="1"/>
    <w:bookmarkEnd w:id="2"/>
    <w:bookmarkEnd w:id="3"/>
    <w:bookmarkEnd w:id="4"/>
    <w:bookmarkEnd w:id="5"/>
    <w:bookmarkEnd w:id="6"/>
    <w:p w:rsidR="003646D7" w:rsidRPr="00925FD7" w:rsidRDefault="00925FD7" w:rsidP="003646D7">
      <w:pPr>
        <w:pStyle w:val="Titulnlist"/>
        <w:rPr>
          <w:b/>
          <w:bCs/>
          <w:snapToGrid w:val="0"/>
          <w:sz w:val="52"/>
          <w:szCs w:val="52"/>
        </w:rPr>
      </w:pPr>
      <w:r w:rsidRPr="00925FD7">
        <w:rPr>
          <w:b/>
          <w:bCs/>
          <w:snapToGrid w:val="0"/>
          <w:sz w:val="52"/>
          <w:szCs w:val="52"/>
        </w:rPr>
        <w:t>PROTOKOL O URČENÍ</w:t>
      </w:r>
    </w:p>
    <w:p w:rsidR="00A6363C" w:rsidRPr="00A6363C" w:rsidRDefault="00925FD7" w:rsidP="00A6363C">
      <w:pPr>
        <w:pStyle w:val="Titulnlist"/>
        <w:rPr>
          <w:b/>
          <w:bCs/>
          <w:snapToGrid w:val="0"/>
          <w:sz w:val="52"/>
          <w:szCs w:val="52"/>
        </w:rPr>
      </w:pPr>
      <w:r w:rsidRPr="00925FD7">
        <w:rPr>
          <w:b/>
          <w:bCs/>
          <w:snapToGrid w:val="0"/>
          <w:sz w:val="52"/>
          <w:szCs w:val="52"/>
        </w:rPr>
        <w:t>LÉKAŘSKÝCH MÍSTNOSTÍ</w:t>
      </w:r>
    </w:p>
    <w:p w:rsidR="003646D7" w:rsidRDefault="003646D7" w:rsidP="003646D7">
      <w:pPr>
        <w:pStyle w:val="Titulnlist"/>
        <w:rPr>
          <w:snapToGrid w:val="0"/>
        </w:rPr>
      </w:pPr>
    </w:p>
    <w:p w:rsidR="003646D7" w:rsidRDefault="003646D7" w:rsidP="003646D7">
      <w:pPr>
        <w:pStyle w:val="Titulnlist"/>
        <w:rPr>
          <w:snapToGrid w:val="0"/>
        </w:rPr>
      </w:pPr>
    </w:p>
    <w:p w:rsidR="003646D7" w:rsidRDefault="003646D7" w:rsidP="003646D7">
      <w:pPr>
        <w:pStyle w:val="Titulnlist"/>
        <w:rPr>
          <w:snapToGrid w:val="0"/>
        </w:rPr>
      </w:pPr>
    </w:p>
    <w:p w:rsidR="003646D7" w:rsidRDefault="003646D7" w:rsidP="003646D7">
      <w:pPr>
        <w:pStyle w:val="Titulnlist"/>
        <w:rPr>
          <w:snapToGrid w:val="0"/>
        </w:rPr>
      </w:pPr>
    </w:p>
    <w:p w:rsidR="003646D7" w:rsidRDefault="003646D7" w:rsidP="003646D7">
      <w:pPr>
        <w:pStyle w:val="Titulnlist"/>
        <w:rPr>
          <w:snapToGrid w:val="0"/>
        </w:rPr>
      </w:pPr>
    </w:p>
    <w:p w:rsidR="003646D7" w:rsidRDefault="003646D7" w:rsidP="003646D7">
      <w:pPr>
        <w:pStyle w:val="Titulnlist"/>
        <w:rPr>
          <w:snapToGrid w:val="0"/>
        </w:rPr>
      </w:pPr>
    </w:p>
    <w:p w:rsidR="003646D7" w:rsidRDefault="003646D7" w:rsidP="003646D7">
      <w:pPr>
        <w:pStyle w:val="Titulnlist"/>
        <w:rPr>
          <w:snapToGrid w:val="0"/>
        </w:rPr>
      </w:pPr>
    </w:p>
    <w:p w:rsidR="003646D7" w:rsidRDefault="003646D7" w:rsidP="003646D7">
      <w:pPr>
        <w:pStyle w:val="Titulnlist"/>
        <w:rPr>
          <w:snapToGrid w:val="0"/>
        </w:rPr>
      </w:pPr>
    </w:p>
    <w:p w:rsidR="003646D7" w:rsidRDefault="003646D7" w:rsidP="003646D7">
      <w:pPr>
        <w:pStyle w:val="Titulnlist"/>
        <w:rPr>
          <w:snapToGrid w:val="0"/>
        </w:rPr>
      </w:pPr>
    </w:p>
    <w:p w:rsidR="00B14368" w:rsidRDefault="00B14368" w:rsidP="003646D7">
      <w:pPr>
        <w:pStyle w:val="Titulnlist"/>
        <w:tabs>
          <w:tab w:val="right" w:pos="9072"/>
        </w:tabs>
        <w:jc w:val="left"/>
        <w:rPr>
          <w:b/>
          <w:bCs/>
          <w:snapToGrid w:val="0"/>
        </w:rPr>
      </w:pPr>
    </w:p>
    <w:p w:rsidR="00B14368" w:rsidRDefault="00B14368" w:rsidP="009D23A6">
      <w:pPr>
        <w:suppressAutoHyphens w:val="0"/>
        <w:autoSpaceDE/>
        <w:autoSpaceDN/>
        <w:spacing w:after="200" w:line="276" w:lineRule="auto"/>
        <w:jc w:val="center"/>
        <w:rPr>
          <w:snapToGrid w:val="0"/>
        </w:rPr>
        <w:sectPr w:rsidR="00B14368" w:rsidSect="00B14368">
          <w:headerReference w:type="default" r:id="rId8"/>
          <w:footerReference w:type="default" r:id="rId9"/>
          <w:headerReference w:type="first" r:id="rId10"/>
          <w:footerReference w:type="first" r:id="rId11"/>
          <w:pgSz w:w="11906" w:h="16838" w:code="9"/>
          <w:pgMar w:top="1701" w:right="1418" w:bottom="1588" w:left="1418" w:header="709" w:footer="709" w:gutter="0"/>
          <w:cols w:space="708"/>
          <w:titlePg/>
          <w:docGrid w:linePitch="360"/>
        </w:sectPr>
      </w:pPr>
    </w:p>
    <w:p w:rsidR="00925FD7" w:rsidRDefault="00925FD7" w:rsidP="00925FD7">
      <w:pPr>
        <w:pStyle w:val="Nadpis3"/>
        <w:numPr>
          <w:ilvl w:val="0"/>
          <w:numId w:val="37"/>
        </w:numPr>
        <w:spacing w:after="0"/>
      </w:pPr>
      <w:bookmarkStart w:id="16" w:name="_Ref148928794"/>
      <w:bookmarkStart w:id="17" w:name="_Ref148928891"/>
      <w:r>
        <w:lastRenderedPageBreak/>
        <w:t>Složení komise</w:t>
      </w:r>
    </w:p>
    <w:p w:rsidR="00925FD7" w:rsidRPr="002A29FD" w:rsidRDefault="00925FD7" w:rsidP="00925FD7">
      <w:pPr>
        <w:pStyle w:val="Normln1"/>
        <w:tabs>
          <w:tab w:val="left" w:pos="2552"/>
          <w:tab w:val="left" w:pos="5103"/>
        </w:tabs>
        <w:ind w:left="357" w:firstLine="0"/>
      </w:pPr>
      <w:r>
        <w:t>P</w:t>
      </w:r>
      <w:r w:rsidRPr="002A29FD">
        <w:t>ředseda komise:</w:t>
      </w:r>
      <w:r w:rsidRPr="002A29FD">
        <w:tab/>
      </w:r>
      <w:r>
        <w:tab/>
        <w:t>I</w:t>
      </w:r>
      <w:r w:rsidRPr="002A29FD">
        <w:t xml:space="preserve">ng. </w:t>
      </w:r>
      <w:r w:rsidR="00B961AD">
        <w:t>Václav Jurčík</w:t>
      </w:r>
      <w:r>
        <w:t xml:space="preserve"> (</w:t>
      </w:r>
      <w:r w:rsidR="00E81B84">
        <w:t>nemocnice</w:t>
      </w:r>
      <w:r w:rsidR="00B961AD">
        <w:t xml:space="preserve"> Karviná</w:t>
      </w:r>
      <w:r>
        <w:t>)</w:t>
      </w:r>
    </w:p>
    <w:p w:rsidR="00925FD7" w:rsidRDefault="00925FD7" w:rsidP="00925FD7">
      <w:pPr>
        <w:pStyle w:val="Normln1"/>
        <w:tabs>
          <w:tab w:val="left" w:pos="2552"/>
          <w:tab w:val="left" w:pos="5103"/>
        </w:tabs>
        <w:ind w:left="357" w:firstLine="0"/>
      </w:pPr>
      <w:r w:rsidRPr="002A29FD">
        <w:t>členové komise:</w:t>
      </w:r>
      <w:r w:rsidRPr="002A29FD">
        <w:tab/>
      </w:r>
      <w:r>
        <w:tab/>
      </w:r>
      <w:r w:rsidR="00B961AD">
        <w:t>Jaroslav Owczarzy</w:t>
      </w:r>
      <w:r>
        <w:t xml:space="preserve"> (</w:t>
      </w:r>
      <w:r w:rsidR="00E81B84">
        <w:t>nemocnice</w:t>
      </w:r>
      <w:r w:rsidR="00B961AD">
        <w:t xml:space="preserve"> Karviná</w:t>
      </w:r>
      <w:r>
        <w:t>)</w:t>
      </w:r>
    </w:p>
    <w:p w:rsidR="00925FD7" w:rsidRPr="00312F24" w:rsidRDefault="00925FD7" w:rsidP="00925FD7">
      <w:pPr>
        <w:pStyle w:val="Normln1"/>
        <w:tabs>
          <w:tab w:val="left" w:pos="2552"/>
          <w:tab w:val="left" w:pos="5103"/>
        </w:tabs>
        <w:ind w:left="357" w:firstLine="0"/>
      </w:pPr>
      <w:r>
        <w:tab/>
        <w:t>lékařská technologie</w:t>
      </w:r>
      <w:r w:rsidRPr="00312F24">
        <w:tab/>
      </w:r>
      <w:r>
        <w:t>Pavel Bednařík</w:t>
      </w:r>
    </w:p>
    <w:p w:rsidR="00925FD7" w:rsidRDefault="00925FD7" w:rsidP="00925FD7">
      <w:pPr>
        <w:pStyle w:val="Normln1"/>
        <w:tabs>
          <w:tab w:val="left" w:pos="2552"/>
          <w:tab w:val="left" w:pos="5103"/>
        </w:tabs>
        <w:ind w:left="357" w:firstLine="0"/>
      </w:pPr>
      <w:r w:rsidRPr="00312F24">
        <w:tab/>
        <w:t>elektro</w:t>
      </w:r>
      <w:r w:rsidRPr="00312F24">
        <w:tab/>
      </w:r>
      <w:r w:rsidR="00B961AD">
        <w:t>Martin Synek</w:t>
      </w:r>
    </w:p>
    <w:p w:rsidR="00925FD7" w:rsidRDefault="00925FD7" w:rsidP="00925FD7">
      <w:pPr>
        <w:pStyle w:val="Nadpis3"/>
        <w:numPr>
          <w:ilvl w:val="0"/>
          <w:numId w:val="37"/>
        </w:numPr>
        <w:spacing w:after="0"/>
      </w:pPr>
      <w:r>
        <w:t>Podklady</w:t>
      </w:r>
    </w:p>
    <w:p w:rsidR="00925FD7" w:rsidRDefault="00925FD7" w:rsidP="00925FD7">
      <w:pPr>
        <w:pStyle w:val="Normlnodsazenodrka"/>
        <w:numPr>
          <w:ilvl w:val="0"/>
          <w:numId w:val="3"/>
        </w:numPr>
      </w:pPr>
      <w:r>
        <w:t>místní šetření</w:t>
      </w:r>
    </w:p>
    <w:p w:rsidR="00925FD7" w:rsidRPr="00341D13" w:rsidRDefault="00925FD7" w:rsidP="00925FD7">
      <w:pPr>
        <w:pStyle w:val="Normlnodsazenodrka"/>
        <w:numPr>
          <w:ilvl w:val="0"/>
          <w:numId w:val="3"/>
        </w:numPr>
      </w:pPr>
      <w:r w:rsidRPr="00341D13">
        <w:t>projekt lékařské technologie</w:t>
      </w:r>
    </w:p>
    <w:p w:rsidR="00925FD7" w:rsidRPr="00341D13" w:rsidRDefault="00925FD7" w:rsidP="00925FD7">
      <w:pPr>
        <w:pStyle w:val="Normlnodsazenodrka"/>
        <w:numPr>
          <w:ilvl w:val="0"/>
          <w:numId w:val="3"/>
        </w:numPr>
      </w:pPr>
      <w:r w:rsidRPr="00F90BE0">
        <w:rPr>
          <w:rFonts w:cs="Calibri"/>
        </w:rPr>
        <w:t>ČSN 33 2000-5-51</w:t>
      </w:r>
      <w:r>
        <w:rPr>
          <w:rFonts w:cs="Calibri"/>
        </w:rPr>
        <w:t xml:space="preserve"> ed.3</w:t>
      </w:r>
      <w:r w:rsidRPr="00F90BE0">
        <w:rPr>
          <w:rFonts w:cs="Calibri"/>
        </w:rPr>
        <w:t>, ČSN 33 2000-4-41</w:t>
      </w:r>
      <w:r>
        <w:rPr>
          <w:rFonts w:cs="Calibri"/>
        </w:rPr>
        <w:t xml:space="preserve"> ed.3</w:t>
      </w:r>
      <w:r w:rsidRPr="00F90BE0">
        <w:rPr>
          <w:rFonts w:cs="Calibri"/>
        </w:rPr>
        <w:t xml:space="preserve">, </w:t>
      </w:r>
      <w:r>
        <w:rPr>
          <w:rFonts w:cs="Calibri"/>
        </w:rPr>
        <w:t>ČSN 33 2000-7-710 a související</w:t>
      </w:r>
    </w:p>
    <w:p w:rsidR="00925FD7" w:rsidRDefault="00925FD7" w:rsidP="00925FD7">
      <w:pPr>
        <w:pStyle w:val="Nadpis3"/>
        <w:numPr>
          <w:ilvl w:val="0"/>
          <w:numId w:val="37"/>
        </w:numPr>
        <w:spacing w:after="0"/>
      </w:pPr>
      <w:r>
        <w:t>Popis</w:t>
      </w:r>
    </w:p>
    <w:p w:rsidR="00925FD7" w:rsidRDefault="00925FD7" w:rsidP="00925FD7">
      <w:pPr>
        <w:pStyle w:val="Normlnodsazen1"/>
      </w:pPr>
      <w:r w:rsidRPr="00B030B5">
        <w:t xml:space="preserve">Předmětem tohoto protokolu je zatřídění </w:t>
      </w:r>
      <w:r>
        <w:t xml:space="preserve">nově vzniklých </w:t>
      </w:r>
      <w:r w:rsidRPr="00B030B5">
        <w:t>lékařských místností, v souvislosti s</w:t>
      </w:r>
      <w:r w:rsidR="00D56954">
        <w:t>e z</w:t>
      </w:r>
      <w:r w:rsidR="00D56954" w:rsidRPr="00D56954">
        <w:t>řízení</w:t>
      </w:r>
      <w:r w:rsidR="00D56954">
        <w:t>m</w:t>
      </w:r>
      <w:r w:rsidR="00D56954" w:rsidRPr="00D56954">
        <w:t xml:space="preserve"> LDN pro pacienty se zvýšeným hygienickým režimem a přesun očního centra</w:t>
      </w:r>
      <w:r>
        <w:t>v</w:t>
      </w:r>
      <w:r w:rsidR="005378B3">
        <w:t> </w:t>
      </w:r>
      <w:r w:rsidR="009F7C83">
        <w:t>Nemocnice</w:t>
      </w:r>
      <w:r w:rsidR="005378B3">
        <w:t xml:space="preserve"> Karviná</w:t>
      </w:r>
      <w:r w:rsidR="00D56954">
        <w:t xml:space="preserve"> - Ráj</w:t>
      </w:r>
      <w:r>
        <w:t>.</w:t>
      </w:r>
    </w:p>
    <w:p w:rsidR="00925FD7" w:rsidRDefault="00925FD7" w:rsidP="00925FD7">
      <w:pPr>
        <w:pStyle w:val="Normlnodsazen1"/>
      </w:pPr>
      <w:r>
        <w:t>Klasifikace místností je provedena v souladu s ČSN 33 2000-7-710 a s přihlédnutím k zákrokům, které v daných místnostech přicházejí v úvahu.</w:t>
      </w:r>
    </w:p>
    <w:p w:rsidR="00925FD7" w:rsidRDefault="00925FD7" w:rsidP="00925FD7">
      <w:pPr>
        <w:pStyle w:val="Nadpis3"/>
        <w:numPr>
          <w:ilvl w:val="0"/>
          <w:numId w:val="37"/>
        </w:numPr>
        <w:spacing w:after="0"/>
      </w:pPr>
      <w:r>
        <w:t>Klasifikace prostorů</w:t>
      </w:r>
    </w:p>
    <w:p w:rsidR="00925FD7" w:rsidRDefault="00925FD7" w:rsidP="00925FD7">
      <w:pPr>
        <w:pStyle w:val="Normlnodsazen1"/>
        <w:spacing w:before="240"/>
      </w:pPr>
      <w:r w:rsidRPr="00CE5D59">
        <w:rPr>
          <w:b/>
          <w:i/>
        </w:rPr>
        <w:t>Zdravotnické prostory skupiny „0“:</w:t>
      </w:r>
      <w:r>
        <w:t xml:space="preserve"> v těchto prostorách nedochází ke styku zdravotnických přístrojů s tělem pacienta nebo se v nich pacient vůbec nevyskytuje. Výpadek napájení nemůže ohrozit životní funkce, zákrok lze opakovat. </w:t>
      </w:r>
      <w:r w:rsidRPr="00E7318B">
        <w:t>Intrakardiální použití příložných částí není uvažováno</w:t>
      </w:r>
      <w:r>
        <w:t>. Jedná se o místnosti typu laboratoř, monitoring apod. Pro napájení je dostatečný základní zdroj a bezpečnostní zdroj s dobou přerušení do 15 sec. Zdravotnická IT síť není vyžadována.</w:t>
      </w:r>
    </w:p>
    <w:p w:rsidR="00925FD7" w:rsidRPr="00DA2305" w:rsidRDefault="00925FD7" w:rsidP="00925FD7">
      <w:pPr>
        <w:pStyle w:val="Normlnodsazen1"/>
      </w:pPr>
      <w:r w:rsidRPr="00DA2305">
        <w:t>Potlačování elektrostatiky</w:t>
      </w:r>
      <w:r>
        <w:t xml:space="preserve"> ve skupině G0 (dle ČSN EN IEC 61340-6-1) je doporučeno pro snížení rizika: kontaminace založené na ESA, náhodná zapálení, nepříjemné elektrostatické výboje pro člověka a chyby vyvolané ESD při zpracování dat na tolerovatelné úrovně.</w:t>
      </w:r>
    </w:p>
    <w:p w:rsidR="00925FD7" w:rsidRDefault="00925FD7" w:rsidP="00925FD7">
      <w:pPr>
        <w:pStyle w:val="Normlnodsazen1"/>
        <w:spacing w:before="240"/>
      </w:pPr>
      <w:r w:rsidRPr="00CE5D59">
        <w:rPr>
          <w:b/>
          <w:i/>
        </w:rPr>
        <w:t xml:space="preserve">Zdravotnické prostory skupiny „1“: </w:t>
      </w:r>
      <w:r>
        <w:t xml:space="preserve">v těchto prostorách </w:t>
      </w:r>
      <w:r w:rsidRPr="00E7318B">
        <w:t>při zákroku dochází ke styku zdravotnických přístrojů s tělem pacienta, výpadek napájení nemůže ohrozit životní funkce, zákrok lze opakovat. Intrakardiální použití příložných částí není uvažováno.</w:t>
      </w:r>
      <w:r>
        <w:t xml:space="preserve"> Jedná se o místnosti typu vyšetřovna, specializovaná vyšetřovna, ambulance, lůžkový pokoj apod.Pro napájení je dostatečný základní zdroj a bezpečnostní zdroj s dobou přerušení do 15 sec. V případě využití stávajícího náhradního zdroje (dieselagregátu), instalovaného v souladu s původní ČSN 33 2140 je doba přerušení 120 sec. Zdravotnická IT síť není vyžadována, může však být ve vybraných případech instalována.</w:t>
      </w:r>
    </w:p>
    <w:p w:rsidR="00925FD7" w:rsidRPr="00DA2305" w:rsidRDefault="00925FD7" w:rsidP="00925FD7">
      <w:pPr>
        <w:pStyle w:val="Normlnodsazen1"/>
      </w:pPr>
      <w:r w:rsidRPr="00DA2305">
        <w:t>Potlačování elektrostatiky</w:t>
      </w:r>
      <w:r>
        <w:t xml:space="preserve"> ve skupině G1 (dle ČSN EN IEC 61340-6-1) je doporučeno pro snížení rizika: kontaminace založené na ESA, náhodná zapálení, nepříjemné elektrostatické výboje pro člověka a chyby vyvolané ESD při zpracování dat na tolerovatelné úrovně</w:t>
      </w:r>
    </w:p>
    <w:p w:rsidR="00925FD7" w:rsidRDefault="00925FD7" w:rsidP="00925FD7">
      <w:pPr>
        <w:pStyle w:val="Normlnodsazen1"/>
        <w:spacing w:before="240"/>
      </w:pPr>
      <w:r w:rsidRPr="00A86F08">
        <w:rPr>
          <w:b/>
        </w:rPr>
        <w:t>Zdravotnické prostory skupiny „2“:</w:t>
      </w:r>
      <w:r>
        <w:t xml:space="preserve"> v těchto prostorách </w:t>
      </w:r>
      <w:r w:rsidRPr="00E7318B">
        <w:t xml:space="preserve">při zákroku dochází ke styku zdravotnických přístrojů s tělem pacienta, výpadek napájení </w:t>
      </w:r>
      <w:r>
        <w:t xml:space="preserve">přímo ohrožuje </w:t>
      </w:r>
      <w:r w:rsidRPr="00E7318B">
        <w:t xml:space="preserve">životní funkce, zákrok </w:t>
      </w:r>
      <w:r>
        <w:t>nel</w:t>
      </w:r>
      <w:r w:rsidRPr="00E7318B">
        <w:t xml:space="preserve">ze opakovat. Intrakardiální použití příložných částí </w:t>
      </w:r>
      <w:r>
        <w:t>je povoleno</w:t>
      </w:r>
      <w:r w:rsidRPr="00E7318B">
        <w:t>.</w:t>
      </w:r>
      <w:r>
        <w:t xml:space="preserve"> Jedná </w:t>
      </w:r>
      <w:r>
        <w:lastRenderedPageBreak/>
        <w:t>se o místnosti typu operační sál, přípravna pacienta, porodní sál, pokoje intenzivní péče, místnosti s trvalým dohledem zdravotnického personálu apod.Pro napájení je třeba kombinace všech zdrojů, tj. základní zdroj, bezpečnostní zdroj (dieselagregát) a doplňující bezpečnostní zdroj (UPS) s dobou přerušení 0 sekund, tj. bez přerušení. Zdravotnická IT síť je striktně vyžadována pro napájení všech přístrojů, souvisejících s vyšetřením či monitorováním pacienta.</w:t>
      </w:r>
    </w:p>
    <w:p w:rsidR="00925FD7" w:rsidRDefault="00925FD7" w:rsidP="00925FD7">
      <w:pPr>
        <w:pStyle w:val="Normlnodsazen1"/>
      </w:pPr>
      <w:r w:rsidRPr="00DA2305">
        <w:t>Potlačování elektrostatiky</w:t>
      </w:r>
      <w:r>
        <w:t xml:space="preserve"> ve skupině G2 (dle ČSN EN IEC 61340-6-1) je vyžadováno. Dočasná ztráta funkcí zdravotnického zařízení může znamenat významné riziko pro pacienty a nemůže být tolerována. Metody potlačování mohou být rovněž požadovány v dalších zdravotnických prostorech, v závislosti na zdravotnickém ošetření nebo na specifikacích výrobce zdravotnického přístroje.</w:t>
      </w:r>
    </w:p>
    <w:p w:rsidR="00925FD7" w:rsidRDefault="00925FD7" w:rsidP="00925FD7">
      <w:pPr>
        <w:pStyle w:val="Normlnodsazen1"/>
        <w:spacing w:before="240"/>
      </w:pPr>
      <w:r w:rsidRPr="00DA2305">
        <w:rPr>
          <w:b/>
          <w:i/>
        </w:rPr>
        <w:t>Podlahy používané pro uzemnění personálu a přístrojů:</w:t>
      </w:r>
      <w:r>
        <w:t xml:space="preserve"> vyžaduje se rezistence k zemi menší než 1x 10</w:t>
      </w:r>
      <w:r w:rsidRPr="00DA2305">
        <w:rPr>
          <w:vertAlign w:val="superscript"/>
        </w:rPr>
        <w:t>9</w:t>
      </w:r>
      <w:r>
        <w:t xml:space="preserve"> Ohm při měření dle IEC 61340-4-1.</w:t>
      </w:r>
    </w:p>
    <w:p w:rsidR="00925FD7" w:rsidRPr="00B675D8" w:rsidRDefault="00925FD7" w:rsidP="00925FD7">
      <w:pPr>
        <w:pStyle w:val="Normlnodsazen1"/>
        <w:spacing w:before="240"/>
      </w:pPr>
      <w:r>
        <w:t>V případě používání hořlavé anestézie a hyperbarických kyslíkových systémů, kde lze očekávat mechanismy elektrostatického nabíjení, musí být</w:t>
      </w:r>
      <w:r w:rsidRPr="00B675D8">
        <w:t xml:space="preserve"> rezistence k zemi menší než 1x 10</w:t>
      </w:r>
      <w:r w:rsidRPr="00B675D8">
        <w:rPr>
          <w:vertAlign w:val="superscript"/>
        </w:rPr>
        <w:t>6</w:t>
      </w:r>
      <w:r w:rsidRPr="00B675D8">
        <w:t xml:space="preserve"> Ohm. </w:t>
      </w:r>
    </w:p>
    <w:p w:rsidR="00925FD7" w:rsidRDefault="00925FD7" w:rsidP="00925FD7">
      <w:pPr>
        <w:pStyle w:val="Normlnodsazen1"/>
      </w:pPr>
      <w:r>
        <w:t xml:space="preserve">Níže uvedený </w:t>
      </w:r>
      <w:r w:rsidRPr="00B675D8">
        <w:rPr>
          <w:b/>
          <w:i/>
        </w:rPr>
        <w:t>požadavek „A“ znamená</w:t>
      </w:r>
      <w:r>
        <w:t>: elektrostaticky vodivá nebo elektrostaticky disipativní podlaha s </w:t>
      </w:r>
      <w:r w:rsidRPr="00B675D8">
        <w:rPr>
          <w:b/>
          <w:i/>
        </w:rPr>
        <w:t>rezistancí 50 kOhm až 1 MOhm (dle IEC 61340-4-1)</w:t>
      </w:r>
      <w:r>
        <w:t>, připojená na ekvipotenciálovou svorkovnici (pro každých 10 m</w:t>
      </w:r>
      <w:r w:rsidRPr="005B7977">
        <w:rPr>
          <w:vertAlign w:val="superscript"/>
        </w:rPr>
        <w:t>2</w:t>
      </w:r>
      <w:r>
        <w:t xml:space="preserve"> jeden připojovací bod, každá místnost připojena minimálně ve dvou místech).</w:t>
      </w:r>
    </w:p>
    <w:p w:rsidR="00925FD7" w:rsidRDefault="00925FD7" w:rsidP="00925FD7">
      <w:pPr>
        <w:pStyle w:val="Nadpis3"/>
        <w:numPr>
          <w:ilvl w:val="0"/>
          <w:numId w:val="37"/>
        </w:numPr>
        <w:spacing w:after="0"/>
      </w:pPr>
      <w:r>
        <w:t>Rozhodnutí</w:t>
      </w:r>
    </w:p>
    <w:tbl>
      <w:tblPr>
        <w:tblStyle w:val="Mkatabulky"/>
        <w:tblW w:w="0" w:type="auto"/>
        <w:tblInd w:w="357" w:type="dxa"/>
        <w:tblLook w:val="04A0"/>
      </w:tblPr>
      <w:tblGrid>
        <w:gridCol w:w="1134"/>
        <w:gridCol w:w="2835"/>
        <w:gridCol w:w="1469"/>
        <w:gridCol w:w="1765"/>
        <w:gridCol w:w="1134"/>
      </w:tblGrid>
      <w:tr w:rsidR="00925FD7" w:rsidTr="000B0250">
        <w:tc>
          <w:tcPr>
            <w:tcW w:w="1134" w:type="dxa"/>
          </w:tcPr>
          <w:p w:rsidR="00925FD7" w:rsidRDefault="00925FD7" w:rsidP="00DE296D">
            <w:pPr>
              <w:pStyle w:val="Normlnodsazen1"/>
              <w:ind w:left="0" w:firstLine="0"/>
              <w:jc w:val="center"/>
            </w:pPr>
            <w:r>
              <w:t>Č.m.</w:t>
            </w:r>
          </w:p>
        </w:tc>
        <w:tc>
          <w:tcPr>
            <w:tcW w:w="2835" w:type="dxa"/>
          </w:tcPr>
          <w:p w:rsidR="00925FD7" w:rsidRDefault="00925FD7" w:rsidP="00192600">
            <w:pPr>
              <w:pStyle w:val="Normlnodsazen1"/>
              <w:ind w:left="0" w:firstLine="0"/>
            </w:pPr>
            <w:r>
              <w:t>Název místnosti</w:t>
            </w:r>
          </w:p>
        </w:tc>
        <w:tc>
          <w:tcPr>
            <w:tcW w:w="1469" w:type="dxa"/>
          </w:tcPr>
          <w:p w:rsidR="00925FD7" w:rsidRDefault="00925FD7" w:rsidP="00192600">
            <w:pPr>
              <w:pStyle w:val="Normlnodsazen1"/>
              <w:ind w:left="0" w:firstLine="0"/>
              <w:jc w:val="center"/>
            </w:pPr>
            <w:r>
              <w:t>Zdravotnický prostor</w:t>
            </w:r>
          </w:p>
          <w:p w:rsidR="00925FD7" w:rsidRDefault="00925FD7" w:rsidP="00192600">
            <w:pPr>
              <w:pStyle w:val="Normlnodsazen1"/>
              <w:ind w:left="0" w:firstLine="0"/>
              <w:jc w:val="center"/>
            </w:pPr>
            <w:r>
              <w:t>- skupina</w:t>
            </w:r>
          </w:p>
        </w:tc>
        <w:tc>
          <w:tcPr>
            <w:tcW w:w="1765" w:type="dxa"/>
          </w:tcPr>
          <w:p w:rsidR="00925FD7" w:rsidRDefault="00925FD7" w:rsidP="00192600">
            <w:pPr>
              <w:pStyle w:val="Normlnodsazen1"/>
              <w:ind w:left="0" w:firstLine="0"/>
              <w:jc w:val="center"/>
            </w:pPr>
            <w:r>
              <w:t>Třída bezpečnostního napájení</w:t>
            </w:r>
          </w:p>
        </w:tc>
        <w:tc>
          <w:tcPr>
            <w:tcW w:w="1134" w:type="dxa"/>
          </w:tcPr>
          <w:p w:rsidR="00925FD7" w:rsidRDefault="00925FD7" w:rsidP="00192600">
            <w:pPr>
              <w:pStyle w:val="Normlnodsazen1"/>
              <w:ind w:left="0" w:firstLine="0"/>
              <w:jc w:val="center"/>
            </w:pPr>
            <w:r>
              <w:t>El.stat. vodivá podlaha</w:t>
            </w:r>
          </w:p>
        </w:tc>
      </w:tr>
      <w:tr w:rsidR="00475C54" w:rsidTr="000F1CE4">
        <w:tc>
          <w:tcPr>
            <w:tcW w:w="1134" w:type="dxa"/>
          </w:tcPr>
          <w:p w:rsidR="00475C54" w:rsidRDefault="00475C54" w:rsidP="00475C54">
            <w:pPr>
              <w:pStyle w:val="Normlnodsazen1"/>
              <w:ind w:left="0" w:firstLine="0"/>
              <w:jc w:val="center"/>
            </w:pPr>
            <w:r>
              <w:t>110</w:t>
            </w:r>
          </w:p>
        </w:tc>
        <w:tc>
          <w:tcPr>
            <w:tcW w:w="2835" w:type="dxa"/>
          </w:tcPr>
          <w:p w:rsidR="00475C54" w:rsidRDefault="00475C54" w:rsidP="00475C54">
            <w:pPr>
              <w:pStyle w:val="Normlnodsazen1"/>
              <w:ind w:left="0" w:firstLine="0"/>
            </w:pPr>
            <w:r>
              <w:t>Vyšetřovna</w:t>
            </w:r>
          </w:p>
        </w:tc>
        <w:tc>
          <w:tcPr>
            <w:tcW w:w="1469" w:type="dxa"/>
            <w:vAlign w:val="bottom"/>
          </w:tcPr>
          <w:p w:rsidR="00475C54" w:rsidRPr="00ED1A51" w:rsidRDefault="00475C54" w:rsidP="00475C54">
            <w:pPr>
              <w:suppressAutoHyphens w:val="0"/>
              <w:autoSpaceDE/>
              <w:autoSpaceDN/>
              <w:jc w:val="center"/>
              <w:rPr>
                <w:rFonts w:cs="Calibri"/>
                <w:color w:val="000000"/>
              </w:rPr>
            </w:pPr>
            <w:r w:rsidRPr="00ED1A51">
              <w:rPr>
                <w:rFonts w:cs="Calibri"/>
                <w:color w:val="000000"/>
              </w:rPr>
              <w:t>1</w:t>
            </w:r>
          </w:p>
        </w:tc>
        <w:tc>
          <w:tcPr>
            <w:tcW w:w="1765" w:type="dxa"/>
          </w:tcPr>
          <w:p w:rsidR="00475C54" w:rsidRDefault="00475C54" w:rsidP="00475C54">
            <w:pPr>
              <w:jc w:val="center"/>
            </w:pPr>
            <w:r w:rsidRPr="00D47726">
              <w:rPr>
                <w:rFonts w:cs="Calibri"/>
                <w:color w:val="000000"/>
              </w:rPr>
              <w:t xml:space="preserve">Tř. </w:t>
            </w:r>
            <w:r w:rsidRPr="00D47726">
              <w:rPr>
                <w:rFonts w:cs="Calibri"/>
                <w:color w:val="000000"/>
                <w:lang w:val="en-US"/>
              </w:rPr>
              <w:t>&gt;</w:t>
            </w:r>
            <w:r w:rsidRPr="00D47726">
              <w:rPr>
                <w:rFonts w:cs="Calibri"/>
                <w:color w:val="000000"/>
              </w:rPr>
              <w:t>15</w:t>
            </w:r>
          </w:p>
        </w:tc>
        <w:tc>
          <w:tcPr>
            <w:tcW w:w="1134" w:type="dxa"/>
          </w:tcPr>
          <w:p w:rsidR="00475C54" w:rsidRDefault="00475C54" w:rsidP="00475C54">
            <w:pPr>
              <w:pStyle w:val="Normlnodsazen1"/>
              <w:ind w:left="0" w:firstLine="0"/>
              <w:jc w:val="center"/>
            </w:pPr>
            <w:r>
              <w:t>A</w:t>
            </w:r>
          </w:p>
        </w:tc>
      </w:tr>
      <w:tr w:rsidR="00475C54" w:rsidTr="000F1CE4">
        <w:tc>
          <w:tcPr>
            <w:tcW w:w="1134" w:type="dxa"/>
          </w:tcPr>
          <w:p w:rsidR="00475C54" w:rsidRDefault="00475C54" w:rsidP="00475C54">
            <w:pPr>
              <w:pStyle w:val="Normlnodsazen1"/>
              <w:ind w:left="0" w:firstLine="0"/>
              <w:jc w:val="center"/>
            </w:pPr>
            <w:r>
              <w:t>112</w:t>
            </w:r>
          </w:p>
        </w:tc>
        <w:tc>
          <w:tcPr>
            <w:tcW w:w="2835" w:type="dxa"/>
          </w:tcPr>
          <w:p w:rsidR="00475C54" w:rsidRDefault="00475C54" w:rsidP="00475C54">
            <w:pPr>
              <w:pStyle w:val="Normlnodsazen1"/>
              <w:ind w:left="0" w:firstLine="0"/>
            </w:pPr>
            <w:r>
              <w:t>Vyšetřovna</w:t>
            </w:r>
          </w:p>
        </w:tc>
        <w:tc>
          <w:tcPr>
            <w:tcW w:w="1469" w:type="dxa"/>
            <w:vAlign w:val="bottom"/>
          </w:tcPr>
          <w:p w:rsidR="00475C54" w:rsidRPr="00ED1A51" w:rsidRDefault="00475C54" w:rsidP="00475C54">
            <w:pPr>
              <w:suppressAutoHyphens w:val="0"/>
              <w:autoSpaceDE/>
              <w:autoSpaceDN/>
              <w:jc w:val="center"/>
              <w:rPr>
                <w:rFonts w:cs="Calibri"/>
                <w:color w:val="000000"/>
              </w:rPr>
            </w:pPr>
            <w:r w:rsidRPr="00ED1A51">
              <w:rPr>
                <w:rFonts w:cs="Calibri"/>
                <w:color w:val="000000"/>
              </w:rPr>
              <w:t>1</w:t>
            </w:r>
          </w:p>
        </w:tc>
        <w:tc>
          <w:tcPr>
            <w:tcW w:w="1765" w:type="dxa"/>
          </w:tcPr>
          <w:p w:rsidR="00475C54" w:rsidRDefault="00475C54" w:rsidP="00475C54">
            <w:pPr>
              <w:jc w:val="center"/>
            </w:pPr>
            <w:r w:rsidRPr="00D47726">
              <w:rPr>
                <w:rFonts w:cs="Calibri"/>
                <w:color w:val="000000"/>
              </w:rPr>
              <w:t xml:space="preserve">Tř. </w:t>
            </w:r>
            <w:r w:rsidRPr="00D47726">
              <w:rPr>
                <w:rFonts w:cs="Calibri"/>
                <w:color w:val="000000"/>
                <w:lang w:val="en-US"/>
              </w:rPr>
              <w:t>&gt;</w:t>
            </w:r>
            <w:r w:rsidRPr="00D47726">
              <w:rPr>
                <w:rFonts w:cs="Calibri"/>
                <w:color w:val="000000"/>
              </w:rPr>
              <w:t>15</w:t>
            </w:r>
          </w:p>
        </w:tc>
        <w:tc>
          <w:tcPr>
            <w:tcW w:w="1134" w:type="dxa"/>
          </w:tcPr>
          <w:p w:rsidR="00475C54" w:rsidRDefault="00475C54" w:rsidP="00475C54">
            <w:pPr>
              <w:pStyle w:val="Normlnodsazen1"/>
              <w:ind w:left="0" w:firstLine="0"/>
              <w:jc w:val="center"/>
            </w:pPr>
            <w:r>
              <w:t>A</w:t>
            </w:r>
          </w:p>
        </w:tc>
      </w:tr>
      <w:tr w:rsidR="00475C54" w:rsidTr="000F1CE4">
        <w:tc>
          <w:tcPr>
            <w:tcW w:w="1134" w:type="dxa"/>
          </w:tcPr>
          <w:p w:rsidR="00475C54" w:rsidRDefault="00475C54" w:rsidP="00475C54">
            <w:pPr>
              <w:pStyle w:val="Normlnodsazen1"/>
              <w:ind w:left="0" w:firstLine="0"/>
              <w:jc w:val="center"/>
            </w:pPr>
            <w:r>
              <w:t>115</w:t>
            </w:r>
          </w:p>
        </w:tc>
        <w:tc>
          <w:tcPr>
            <w:tcW w:w="2835" w:type="dxa"/>
          </w:tcPr>
          <w:p w:rsidR="00475C54" w:rsidRDefault="00475C54" w:rsidP="00475C54">
            <w:pPr>
              <w:pStyle w:val="Normlnodsazen1"/>
              <w:ind w:left="0" w:firstLine="0"/>
            </w:pPr>
            <w:r>
              <w:t>IOL</w:t>
            </w:r>
          </w:p>
        </w:tc>
        <w:tc>
          <w:tcPr>
            <w:tcW w:w="1469" w:type="dxa"/>
            <w:vAlign w:val="bottom"/>
          </w:tcPr>
          <w:p w:rsidR="00475C54" w:rsidRPr="00ED1A51" w:rsidRDefault="00475C54" w:rsidP="00475C54">
            <w:pPr>
              <w:suppressAutoHyphens w:val="0"/>
              <w:autoSpaceDE/>
              <w:autoSpaceDN/>
              <w:jc w:val="center"/>
              <w:rPr>
                <w:rFonts w:cs="Calibri"/>
                <w:color w:val="000000"/>
              </w:rPr>
            </w:pPr>
            <w:r w:rsidRPr="00ED1A51">
              <w:rPr>
                <w:rFonts w:cs="Calibri"/>
                <w:color w:val="000000"/>
              </w:rPr>
              <w:t>1</w:t>
            </w:r>
          </w:p>
        </w:tc>
        <w:tc>
          <w:tcPr>
            <w:tcW w:w="1765" w:type="dxa"/>
          </w:tcPr>
          <w:p w:rsidR="00475C54" w:rsidRDefault="00475C54" w:rsidP="00475C54">
            <w:pPr>
              <w:jc w:val="center"/>
            </w:pPr>
            <w:r w:rsidRPr="00D47726">
              <w:rPr>
                <w:rFonts w:cs="Calibri"/>
                <w:color w:val="000000"/>
              </w:rPr>
              <w:t xml:space="preserve">Tř. </w:t>
            </w:r>
            <w:r w:rsidRPr="00D47726">
              <w:rPr>
                <w:rFonts w:cs="Calibri"/>
                <w:color w:val="000000"/>
                <w:lang w:val="en-US"/>
              </w:rPr>
              <w:t>&gt;</w:t>
            </w:r>
            <w:r w:rsidRPr="00D47726">
              <w:rPr>
                <w:rFonts w:cs="Calibri"/>
                <w:color w:val="000000"/>
              </w:rPr>
              <w:t>15</w:t>
            </w:r>
          </w:p>
        </w:tc>
        <w:tc>
          <w:tcPr>
            <w:tcW w:w="1134" w:type="dxa"/>
          </w:tcPr>
          <w:p w:rsidR="00475C54" w:rsidRDefault="00475C54" w:rsidP="00475C54">
            <w:pPr>
              <w:pStyle w:val="Normlnodsazen1"/>
              <w:ind w:left="0" w:firstLine="0"/>
              <w:jc w:val="center"/>
            </w:pPr>
            <w:r>
              <w:t>A</w:t>
            </w:r>
          </w:p>
        </w:tc>
      </w:tr>
      <w:tr w:rsidR="00475C54" w:rsidTr="000F1CE4">
        <w:tc>
          <w:tcPr>
            <w:tcW w:w="1134" w:type="dxa"/>
          </w:tcPr>
          <w:p w:rsidR="00475C54" w:rsidRDefault="00475C54" w:rsidP="00475C54">
            <w:pPr>
              <w:pStyle w:val="Normlnodsazen1"/>
              <w:ind w:left="0" w:firstLine="0"/>
              <w:jc w:val="center"/>
            </w:pPr>
            <w:r>
              <w:t>114</w:t>
            </w:r>
          </w:p>
        </w:tc>
        <w:tc>
          <w:tcPr>
            <w:tcW w:w="2835" w:type="dxa"/>
          </w:tcPr>
          <w:p w:rsidR="00475C54" w:rsidRDefault="00475C54" w:rsidP="00475C54">
            <w:pPr>
              <w:pStyle w:val="Normlnodsazen1"/>
              <w:ind w:left="0" w:firstLine="0"/>
            </w:pPr>
            <w:r>
              <w:t>Laser</w:t>
            </w:r>
          </w:p>
        </w:tc>
        <w:tc>
          <w:tcPr>
            <w:tcW w:w="1469" w:type="dxa"/>
            <w:vAlign w:val="bottom"/>
          </w:tcPr>
          <w:p w:rsidR="00475C54" w:rsidRPr="00ED1A51" w:rsidRDefault="00475C54" w:rsidP="00475C54">
            <w:pPr>
              <w:suppressAutoHyphens w:val="0"/>
              <w:autoSpaceDE/>
              <w:autoSpaceDN/>
              <w:jc w:val="center"/>
              <w:rPr>
                <w:rFonts w:cs="Calibri"/>
                <w:color w:val="000000"/>
              </w:rPr>
            </w:pPr>
            <w:r w:rsidRPr="00ED1A51">
              <w:rPr>
                <w:rFonts w:cs="Calibri"/>
                <w:color w:val="000000"/>
              </w:rPr>
              <w:t>1</w:t>
            </w:r>
          </w:p>
        </w:tc>
        <w:tc>
          <w:tcPr>
            <w:tcW w:w="1765" w:type="dxa"/>
          </w:tcPr>
          <w:p w:rsidR="00475C54" w:rsidRDefault="00475C54" w:rsidP="00475C54">
            <w:pPr>
              <w:jc w:val="center"/>
            </w:pPr>
            <w:r w:rsidRPr="00D47726">
              <w:rPr>
                <w:rFonts w:cs="Calibri"/>
                <w:color w:val="000000"/>
              </w:rPr>
              <w:t xml:space="preserve">Tř. </w:t>
            </w:r>
            <w:r w:rsidRPr="00D47726">
              <w:rPr>
                <w:rFonts w:cs="Calibri"/>
                <w:color w:val="000000"/>
                <w:lang w:val="en-US"/>
              </w:rPr>
              <w:t>&gt;</w:t>
            </w:r>
            <w:r w:rsidRPr="00D47726">
              <w:rPr>
                <w:rFonts w:cs="Calibri"/>
                <w:color w:val="000000"/>
              </w:rPr>
              <w:t>15</w:t>
            </w:r>
          </w:p>
        </w:tc>
        <w:tc>
          <w:tcPr>
            <w:tcW w:w="1134" w:type="dxa"/>
          </w:tcPr>
          <w:p w:rsidR="00475C54" w:rsidRDefault="00475C54" w:rsidP="00475C54">
            <w:pPr>
              <w:pStyle w:val="Normlnodsazen1"/>
              <w:ind w:left="0" w:firstLine="0"/>
              <w:jc w:val="center"/>
            </w:pPr>
            <w:r>
              <w:t>A</w:t>
            </w:r>
          </w:p>
        </w:tc>
      </w:tr>
      <w:tr w:rsidR="00475C54" w:rsidTr="000F1CE4">
        <w:tc>
          <w:tcPr>
            <w:tcW w:w="1134" w:type="dxa"/>
          </w:tcPr>
          <w:p w:rsidR="00475C54" w:rsidRDefault="00475C54" w:rsidP="00475C54">
            <w:pPr>
              <w:pStyle w:val="Normlnodsazen1"/>
              <w:ind w:left="0" w:firstLine="0"/>
              <w:jc w:val="center"/>
            </w:pPr>
            <w:r>
              <w:t>116</w:t>
            </w:r>
          </w:p>
        </w:tc>
        <w:tc>
          <w:tcPr>
            <w:tcW w:w="2835" w:type="dxa"/>
          </w:tcPr>
          <w:p w:rsidR="00475C54" w:rsidRDefault="00475C54" w:rsidP="00475C54">
            <w:pPr>
              <w:pStyle w:val="Normlnodsazen1"/>
              <w:ind w:left="0" w:firstLine="0"/>
            </w:pPr>
            <w:r>
              <w:t>Technici</w:t>
            </w:r>
            <w:bookmarkStart w:id="18" w:name="_GoBack"/>
            <w:bookmarkEnd w:id="18"/>
          </w:p>
        </w:tc>
        <w:tc>
          <w:tcPr>
            <w:tcW w:w="1469" w:type="dxa"/>
            <w:vAlign w:val="bottom"/>
          </w:tcPr>
          <w:p w:rsidR="00475C54" w:rsidRPr="00ED1A51" w:rsidRDefault="00475C54" w:rsidP="00475C54">
            <w:pPr>
              <w:suppressAutoHyphens w:val="0"/>
              <w:autoSpaceDE/>
              <w:autoSpaceDN/>
              <w:jc w:val="center"/>
              <w:rPr>
                <w:rFonts w:cs="Calibri"/>
                <w:color w:val="000000"/>
              </w:rPr>
            </w:pPr>
            <w:r w:rsidRPr="00ED1A51">
              <w:rPr>
                <w:rFonts w:cs="Calibri"/>
                <w:color w:val="000000"/>
              </w:rPr>
              <w:t>1</w:t>
            </w:r>
          </w:p>
        </w:tc>
        <w:tc>
          <w:tcPr>
            <w:tcW w:w="1765" w:type="dxa"/>
          </w:tcPr>
          <w:p w:rsidR="00475C54" w:rsidRDefault="00475C54" w:rsidP="00475C54">
            <w:pPr>
              <w:jc w:val="center"/>
            </w:pPr>
            <w:r w:rsidRPr="00D47726">
              <w:rPr>
                <w:rFonts w:cs="Calibri"/>
                <w:color w:val="000000"/>
              </w:rPr>
              <w:t xml:space="preserve">Tř. </w:t>
            </w:r>
            <w:r w:rsidRPr="00D47726">
              <w:rPr>
                <w:rFonts w:cs="Calibri"/>
                <w:color w:val="000000"/>
                <w:lang w:val="en-US"/>
              </w:rPr>
              <w:t>&gt;</w:t>
            </w:r>
            <w:r w:rsidRPr="00D47726">
              <w:rPr>
                <w:rFonts w:cs="Calibri"/>
                <w:color w:val="000000"/>
              </w:rPr>
              <w:t>15</w:t>
            </w:r>
          </w:p>
        </w:tc>
        <w:tc>
          <w:tcPr>
            <w:tcW w:w="1134" w:type="dxa"/>
          </w:tcPr>
          <w:p w:rsidR="00475C54" w:rsidRDefault="00475C54" w:rsidP="00475C54">
            <w:pPr>
              <w:pStyle w:val="Normlnodsazen1"/>
              <w:ind w:left="0" w:firstLine="0"/>
              <w:jc w:val="center"/>
            </w:pPr>
            <w:r>
              <w:t>A</w:t>
            </w:r>
          </w:p>
        </w:tc>
      </w:tr>
      <w:tr w:rsidR="00475C54" w:rsidTr="000F1CE4">
        <w:tc>
          <w:tcPr>
            <w:tcW w:w="1134" w:type="dxa"/>
          </w:tcPr>
          <w:p w:rsidR="00475C54" w:rsidRDefault="00475C54" w:rsidP="00475C54">
            <w:pPr>
              <w:pStyle w:val="Normlnodsazen1"/>
              <w:ind w:left="0" w:firstLine="0"/>
              <w:jc w:val="center"/>
            </w:pPr>
            <w:r>
              <w:t>118</w:t>
            </w:r>
          </w:p>
        </w:tc>
        <w:tc>
          <w:tcPr>
            <w:tcW w:w="2835" w:type="dxa"/>
          </w:tcPr>
          <w:p w:rsidR="00475C54" w:rsidRDefault="00475C54" w:rsidP="00475C54">
            <w:pPr>
              <w:pStyle w:val="Normlnodsazen1"/>
              <w:ind w:left="0" w:firstLine="0"/>
            </w:pPr>
            <w:r>
              <w:t>Vyšetřovna</w:t>
            </w:r>
          </w:p>
        </w:tc>
        <w:tc>
          <w:tcPr>
            <w:tcW w:w="1469" w:type="dxa"/>
            <w:vAlign w:val="bottom"/>
          </w:tcPr>
          <w:p w:rsidR="00475C54" w:rsidRPr="00ED1A51" w:rsidRDefault="00475C54" w:rsidP="00475C54">
            <w:pPr>
              <w:suppressAutoHyphens w:val="0"/>
              <w:autoSpaceDE/>
              <w:autoSpaceDN/>
              <w:jc w:val="center"/>
              <w:rPr>
                <w:rFonts w:cs="Calibri"/>
                <w:color w:val="000000"/>
              </w:rPr>
            </w:pPr>
            <w:r w:rsidRPr="00ED1A51">
              <w:rPr>
                <w:rFonts w:cs="Calibri"/>
                <w:color w:val="000000"/>
              </w:rPr>
              <w:t>1</w:t>
            </w:r>
          </w:p>
        </w:tc>
        <w:tc>
          <w:tcPr>
            <w:tcW w:w="1765" w:type="dxa"/>
          </w:tcPr>
          <w:p w:rsidR="00475C54" w:rsidRDefault="00475C54" w:rsidP="00475C54">
            <w:pPr>
              <w:jc w:val="center"/>
            </w:pPr>
            <w:r w:rsidRPr="00D47726">
              <w:rPr>
                <w:rFonts w:cs="Calibri"/>
                <w:color w:val="000000"/>
              </w:rPr>
              <w:t xml:space="preserve">Tř. </w:t>
            </w:r>
            <w:r w:rsidRPr="00D47726">
              <w:rPr>
                <w:rFonts w:cs="Calibri"/>
                <w:color w:val="000000"/>
                <w:lang w:val="en-US"/>
              </w:rPr>
              <w:t>&gt;</w:t>
            </w:r>
            <w:r w:rsidRPr="00D47726">
              <w:rPr>
                <w:rFonts w:cs="Calibri"/>
                <w:color w:val="000000"/>
              </w:rPr>
              <w:t>15</w:t>
            </w:r>
          </w:p>
        </w:tc>
        <w:tc>
          <w:tcPr>
            <w:tcW w:w="1134" w:type="dxa"/>
          </w:tcPr>
          <w:p w:rsidR="00475C54" w:rsidRDefault="00475C54" w:rsidP="00475C54">
            <w:pPr>
              <w:pStyle w:val="Normlnodsazen1"/>
              <w:ind w:left="0" w:firstLine="0"/>
              <w:jc w:val="center"/>
            </w:pPr>
            <w:r>
              <w:t>A</w:t>
            </w:r>
          </w:p>
        </w:tc>
      </w:tr>
      <w:tr w:rsidR="00475C54" w:rsidTr="000F1CE4">
        <w:tc>
          <w:tcPr>
            <w:tcW w:w="1134" w:type="dxa"/>
          </w:tcPr>
          <w:p w:rsidR="00475C54" w:rsidRDefault="00475C54" w:rsidP="00475C54">
            <w:pPr>
              <w:pStyle w:val="Normlnodsazen1"/>
              <w:ind w:left="0" w:firstLine="0"/>
              <w:jc w:val="center"/>
            </w:pPr>
            <w:r>
              <w:t>120</w:t>
            </w:r>
          </w:p>
        </w:tc>
        <w:tc>
          <w:tcPr>
            <w:tcW w:w="2835" w:type="dxa"/>
          </w:tcPr>
          <w:p w:rsidR="00475C54" w:rsidRDefault="00475C54" w:rsidP="00475C54">
            <w:pPr>
              <w:pStyle w:val="Normlnodsazen1"/>
              <w:ind w:left="0" w:firstLine="0"/>
            </w:pPr>
            <w:r>
              <w:t>Vyšetřovna</w:t>
            </w:r>
          </w:p>
        </w:tc>
        <w:tc>
          <w:tcPr>
            <w:tcW w:w="1469" w:type="dxa"/>
            <w:vAlign w:val="bottom"/>
          </w:tcPr>
          <w:p w:rsidR="00475C54" w:rsidRPr="00ED1A51" w:rsidRDefault="00475C54" w:rsidP="00475C54">
            <w:pPr>
              <w:suppressAutoHyphens w:val="0"/>
              <w:autoSpaceDE/>
              <w:autoSpaceDN/>
              <w:jc w:val="center"/>
              <w:rPr>
                <w:rFonts w:cs="Calibri"/>
                <w:color w:val="000000"/>
              </w:rPr>
            </w:pPr>
            <w:r w:rsidRPr="00ED1A51">
              <w:rPr>
                <w:rFonts w:cs="Calibri"/>
                <w:color w:val="000000"/>
              </w:rPr>
              <w:t>1</w:t>
            </w:r>
          </w:p>
        </w:tc>
        <w:tc>
          <w:tcPr>
            <w:tcW w:w="1765" w:type="dxa"/>
          </w:tcPr>
          <w:p w:rsidR="00475C54" w:rsidRDefault="00475C54" w:rsidP="00475C54">
            <w:pPr>
              <w:jc w:val="center"/>
            </w:pPr>
            <w:r w:rsidRPr="00D47726">
              <w:rPr>
                <w:rFonts w:cs="Calibri"/>
                <w:color w:val="000000"/>
              </w:rPr>
              <w:t xml:space="preserve">Tř. </w:t>
            </w:r>
            <w:r w:rsidRPr="00D47726">
              <w:rPr>
                <w:rFonts w:cs="Calibri"/>
                <w:color w:val="000000"/>
                <w:lang w:val="en-US"/>
              </w:rPr>
              <w:t>&gt;</w:t>
            </w:r>
            <w:r w:rsidRPr="00D47726">
              <w:rPr>
                <w:rFonts w:cs="Calibri"/>
                <w:color w:val="000000"/>
              </w:rPr>
              <w:t>15</w:t>
            </w:r>
          </w:p>
        </w:tc>
        <w:tc>
          <w:tcPr>
            <w:tcW w:w="1134" w:type="dxa"/>
          </w:tcPr>
          <w:p w:rsidR="00475C54" w:rsidRDefault="00475C54" w:rsidP="00475C54">
            <w:pPr>
              <w:pStyle w:val="Normlnodsazen1"/>
              <w:ind w:left="0" w:firstLine="0"/>
              <w:jc w:val="center"/>
            </w:pPr>
            <w:r>
              <w:t>A</w:t>
            </w:r>
          </w:p>
        </w:tc>
      </w:tr>
      <w:tr w:rsidR="00475C54" w:rsidTr="000F1CE4">
        <w:tc>
          <w:tcPr>
            <w:tcW w:w="1134" w:type="dxa"/>
          </w:tcPr>
          <w:p w:rsidR="00475C54" w:rsidRDefault="00475C54" w:rsidP="00475C54">
            <w:pPr>
              <w:pStyle w:val="Normlnodsazen1"/>
              <w:ind w:left="0" w:firstLine="0"/>
              <w:jc w:val="center"/>
            </w:pPr>
            <w:r>
              <w:t>123</w:t>
            </w:r>
          </w:p>
        </w:tc>
        <w:tc>
          <w:tcPr>
            <w:tcW w:w="2835" w:type="dxa"/>
          </w:tcPr>
          <w:p w:rsidR="00475C54" w:rsidRDefault="00475C54" w:rsidP="00475C54">
            <w:pPr>
              <w:pStyle w:val="Normlnodsazen1"/>
              <w:ind w:left="0" w:firstLine="0"/>
            </w:pPr>
            <w:r>
              <w:t>Vyšetřovna</w:t>
            </w:r>
          </w:p>
        </w:tc>
        <w:tc>
          <w:tcPr>
            <w:tcW w:w="1469" w:type="dxa"/>
            <w:vAlign w:val="bottom"/>
          </w:tcPr>
          <w:p w:rsidR="00475C54" w:rsidRPr="00ED1A51" w:rsidRDefault="00475C54" w:rsidP="00475C54">
            <w:pPr>
              <w:suppressAutoHyphens w:val="0"/>
              <w:autoSpaceDE/>
              <w:autoSpaceDN/>
              <w:jc w:val="center"/>
              <w:rPr>
                <w:rFonts w:cs="Calibri"/>
                <w:color w:val="000000"/>
              </w:rPr>
            </w:pPr>
            <w:r w:rsidRPr="00ED1A51">
              <w:rPr>
                <w:rFonts w:cs="Calibri"/>
                <w:color w:val="000000"/>
              </w:rPr>
              <w:t>1</w:t>
            </w:r>
          </w:p>
        </w:tc>
        <w:tc>
          <w:tcPr>
            <w:tcW w:w="1765" w:type="dxa"/>
          </w:tcPr>
          <w:p w:rsidR="00475C54" w:rsidRDefault="00475C54" w:rsidP="00475C54">
            <w:pPr>
              <w:jc w:val="center"/>
            </w:pPr>
            <w:r w:rsidRPr="00D47726">
              <w:rPr>
                <w:rFonts w:cs="Calibri"/>
                <w:color w:val="000000"/>
              </w:rPr>
              <w:t xml:space="preserve">Tř. </w:t>
            </w:r>
            <w:r w:rsidRPr="00D47726">
              <w:rPr>
                <w:rFonts w:cs="Calibri"/>
                <w:color w:val="000000"/>
                <w:lang w:val="en-US"/>
              </w:rPr>
              <w:t>&gt;</w:t>
            </w:r>
            <w:r w:rsidRPr="00D47726">
              <w:rPr>
                <w:rFonts w:cs="Calibri"/>
                <w:color w:val="000000"/>
              </w:rPr>
              <w:t>15</w:t>
            </w:r>
          </w:p>
        </w:tc>
        <w:tc>
          <w:tcPr>
            <w:tcW w:w="1134" w:type="dxa"/>
          </w:tcPr>
          <w:p w:rsidR="00475C54" w:rsidRDefault="00475C54" w:rsidP="00475C54">
            <w:pPr>
              <w:pStyle w:val="Normlnodsazen1"/>
              <w:ind w:left="0" w:firstLine="0"/>
              <w:jc w:val="center"/>
            </w:pPr>
            <w:r>
              <w:t>A</w:t>
            </w:r>
          </w:p>
        </w:tc>
      </w:tr>
      <w:tr w:rsidR="00475C54" w:rsidTr="000F1CE4">
        <w:tc>
          <w:tcPr>
            <w:tcW w:w="1134" w:type="dxa"/>
          </w:tcPr>
          <w:p w:rsidR="00475C54" w:rsidRDefault="00475C54" w:rsidP="00475C54">
            <w:pPr>
              <w:pStyle w:val="Normlnodsazen1"/>
              <w:ind w:left="0" w:firstLine="0"/>
              <w:jc w:val="center"/>
            </w:pPr>
            <w:r>
              <w:t>125</w:t>
            </w:r>
          </w:p>
        </w:tc>
        <w:tc>
          <w:tcPr>
            <w:tcW w:w="2835" w:type="dxa"/>
          </w:tcPr>
          <w:p w:rsidR="00475C54" w:rsidRDefault="00475C54" w:rsidP="00475C54">
            <w:pPr>
              <w:pStyle w:val="Normlnodsazen1"/>
              <w:ind w:left="0" w:firstLine="0"/>
            </w:pPr>
            <w:r>
              <w:t>Vyšetřovna</w:t>
            </w:r>
          </w:p>
        </w:tc>
        <w:tc>
          <w:tcPr>
            <w:tcW w:w="1469" w:type="dxa"/>
            <w:vAlign w:val="bottom"/>
          </w:tcPr>
          <w:p w:rsidR="00475C54" w:rsidRPr="00ED1A51" w:rsidRDefault="00475C54" w:rsidP="00475C54">
            <w:pPr>
              <w:suppressAutoHyphens w:val="0"/>
              <w:autoSpaceDE/>
              <w:autoSpaceDN/>
              <w:jc w:val="center"/>
              <w:rPr>
                <w:rFonts w:cs="Calibri"/>
                <w:color w:val="000000"/>
              </w:rPr>
            </w:pPr>
            <w:r w:rsidRPr="00ED1A51">
              <w:rPr>
                <w:rFonts w:cs="Calibri"/>
                <w:color w:val="000000"/>
              </w:rPr>
              <w:t>1</w:t>
            </w:r>
          </w:p>
        </w:tc>
        <w:tc>
          <w:tcPr>
            <w:tcW w:w="1765" w:type="dxa"/>
          </w:tcPr>
          <w:p w:rsidR="00475C54" w:rsidRDefault="00475C54" w:rsidP="00475C54">
            <w:pPr>
              <w:jc w:val="center"/>
            </w:pPr>
            <w:r w:rsidRPr="00D47726">
              <w:rPr>
                <w:rFonts w:cs="Calibri"/>
                <w:color w:val="000000"/>
              </w:rPr>
              <w:t xml:space="preserve">Tř. </w:t>
            </w:r>
            <w:r w:rsidRPr="00D47726">
              <w:rPr>
                <w:rFonts w:cs="Calibri"/>
                <w:color w:val="000000"/>
                <w:lang w:val="en-US"/>
              </w:rPr>
              <w:t>&gt;</w:t>
            </w:r>
            <w:r w:rsidRPr="00D47726">
              <w:rPr>
                <w:rFonts w:cs="Calibri"/>
                <w:color w:val="000000"/>
              </w:rPr>
              <w:t>15</w:t>
            </w:r>
          </w:p>
        </w:tc>
        <w:tc>
          <w:tcPr>
            <w:tcW w:w="1134" w:type="dxa"/>
          </w:tcPr>
          <w:p w:rsidR="00475C54" w:rsidRDefault="00475C54" w:rsidP="00475C54">
            <w:pPr>
              <w:pStyle w:val="Normlnodsazen1"/>
              <w:ind w:left="0" w:firstLine="0"/>
              <w:jc w:val="center"/>
            </w:pPr>
            <w:r>
              <w:t>A</w:t>
            </w:r>
          </w:p>
        </w:tc>
      </w:tr>
      <w:tr w:rsidR="00475C54" w:rsidTr="000F1CE4">
        <w:tc>
          <w:tcPr>
            <w:tcW w:w="1134" w:type="dxa"/>
          </w:tcPr>
          <w:p w:rsidR="00475C54" w:rsidRDefault="00475C54" w:rsidP="00475C54">
            <w:pPr>
              <w:pStyle w:val="Normlnodsazen1"/>
              <w:ind w:left="0" w:firstLine="0"/>
              <w:jc w:val="center"/>
            </w:pPr>
            <w:r>
              <w:t>127</w:t>
            </w:r>
          </w:p>
        </w:tc>
        <w:tc>
          <w:tcPr>
            <w:tcW w:w="2835" w:type="dxa"/>
          </w:tcPr>
          <w:p w:rsidR="00475C54" w:rsidRDefault="00475C54" w:rsidP="00475C54">
            <w:pPr>
              <w:pStyle w:val="Normlnodsazen1"/>
              <w:ind w:left="0" w:firstLine="0"/>
            </w:pPr>
            <w:r>
              <w:t>Přípravna</w:t>
            </w:r>
          </w:p>
        </w:tc>
        <w:tc>
          <w:tcPr>
            <w:tcW w:w="1469" w:type="dxa"/>
            <w:vAlign w:val="bottom"/>
          </w:tcPr>
          <w:p w:rsidR="00475C54" w:rsidRPr="00ED1A51" w:rsidRDefault="00475C54" w:rsidP="00475C54">
            <w:pPr>
              <w:suppressAutoHyphens w:val="0"/>
              <w:autoSpaceDE/>
              <w:autoSpaceDN/>
              <w:jc w:val="center"/>
              <w:rPr>
                <w:rFonts w:cs="Calibri"/>
                <w:color w:val="000000"/>
              </w:rPr>
            </w:pPr>
            <w:r w:rsidRPr="00ED1A51">
              <w:rPr>
                <w:rFonts w:cs="Calibri"/>
                <w:color w:val="000000"/>
              </w:rPr>
              <w:t>1</w:t>
            </w:r>
          </w:p>
        </w:tc>
        <w:tc>
          <w:tcPr>
            <w:tcW w:w="1765" w:type="dxa"/>
          </w:tcPr>
          <w:p w:rsidR="00475C54" w:rsidRDefault="00475C54" w:rsidP="00475C54">
            <w:pPr>
              <w:jc w:val="center"/>
            </w:pPr>
            <w:r w:rsidRPr="00D47726">
              <w:rPr>
                <w:rFonts w:cs="Calibri"/>
                <w:color w:val="000000"/>
              </w:rPr>
              <w:t xml:space="preserve">Tř. </w:t>
            </w:r>
            <w:r w:rsidRPr="00D47726">
              <w:rPr>
                <w:rFonts w:cs="Calibri"/>
                <w:color w:val="000000"/>
                <w:lang w:val="en-US"/>
              </w:rPr>
              <w:t>&gt;</w:t>
            </w:r>
            <w:r w:rsidRPr="00D47726">
              <w:rPr>
                <w:rFonts w:cs="Calibri"/>
                <w:color w:val="000000"/>
              </w:rPr>
              <w:t>15</w:t>
            </w:r>
          </w:p>
        </w:tc>
        <w:tc>
          <w:tcPr>
            <w:tcW w:w="1134" w:type="dxa"/>
          </w:tcPr>
          <w:p w:rsidR="00475C54" w:rsidRDefault="00475C54" w:rsidP="00475C54">
            <w:pPr>
              <w:pStyle w:val="Normlnodsazen1"/>
              <w:ind w:left="0" w:firstLine="0"/>
              <w:jc w:val="center"/>
            </w:pPr>
            <w:r>
              <w:t>A</w:t>
            </w:r>
          </w:p>
        </w:tc>
      </w:tr>
      <w:tr w:rsidR="00475C54" w:rsidTr="000F1CE4">
        <w:tc>
          <w:tcPr>
            <w:tcW w:w="1134" w:type="dxa"/>
          </w:tcPr>
          <w:p w:rsidR="00475C54" w:rsidRDefault="00475C54" w:rsidP="00475C54">
            <w:pPr>
              <w:pStyle w:val="Normlnodsazen1"/>
              <w:ind w:left="0" w:firstLine="0"/>
              <w:jc w:val="center"/>
            </w:pPr>
            <w:r>
              <w:t>128</w:t>
            </w:r>
          </w:p>
        </w:tc>
        <w:tc>
          <w:tcPr>
            <w:tcW w:w="2835" w:type="dxa"/>
          </w:tcPr>
          <w:p w:rsidR="00475C54" w:rsidRDefault="00475C54" w:rsidP="00475C54">
            <w:pPr>
              <w:pStyle w:val="Normlnodsazen1"/>
              <w:ind w:left="0" w:firstLine="0"/>
            </w:pPr>
            <w:r>
              <w:t>Vyšetřovna</w:t>
            </w:r>
          </w:p>
        </w:tc>
        <w:tc>
          <w:tcPr>
            <w:tcW w:w="1469" w:type="dxa"/>
            <w:vAlign w:val="bottom"/>
          </w:tcPr>
          <w:p w:rsidR="00475C54" w:rsidRPr="00ED1A51" w:rsidRDefault="00475C54" w:rsidP="00475C54">
            <w:pPr>
              <w:suppressAutoHyphens w:val="0"/>
              <w:autoSpaceDE/>
              <w:autoSpaceDN/>
              <w:jc w:val="center"/>
              <w:rPr>
                <w:rFonts w:cs="Calibri"/>
                <w:color w:val="000000"/>
              </w:rPr>
            </w:pPr>
            <w:r w:rsidRPr="00ED1A51">
              <w:rPr>
                <w:rFonts w:cs="Calibri"/>
                <w:color w:val="000000"/>
              </w:rPr>
              <w:t>1</w:t>
            </w:r>
          </w:p>
        </w:tc>
        <w:tc>
          <w:tcPr>
            <w:tcW w:w="1765" w:type="dxa"/>
          </w:tcPr>
          <w:p w:rsidR="00475C54" w:rsidRDefault="00475C54" w:rsidP="00475C54">
            <w:pPr>
              <w:jc w:val="center"/>
            </w:pPr>
            <w:r w:rsidRPr="00D47726">
              <w:rPr>
                <w:rFonts w:cs="Calibri"/>
                <w:color w:val="000000"/>
              </w:rPr>
              <w:t xml:space="preserve">Tř. </w:t>
            </w:r>
            <w:r w:rsidRPr="00D47726">
              <w:rPr>
                <w:rFonts w:cs="Calibri"/>
                <w:color w:val="000000"/>
                <w:lang w:val="en-US"/>
              </w:rPr>
              <w:t>&gt;</w:t>
            </w:r>
            <w:r w:rsidRPr="00D47726">
              <w:rPr>
                <w:rFonts w:cs="Calibri"/>
                <w:color w:val="000000"/>
              </w:rPr>
              <w:t>15</w:t>
            </w:r>
          </w:p>
        </w:tc>
        <w:tc>
          <w:tcPr>
            <w:tcW w:w="1134" w:type="dxa"/>
          </w:tcPr>
          <w:p w:rsidR="00475C54" w:rsidRDefault="00475C54" w:rsidP="00475C54">
            <w:pPr>
              <w:pStyle w:val="Normlnodsazen1"/>
              <w:ind w:left="0" w:firstLine="0"/>
              <w:jc w:val="center"/>
            </w:pPr>
            <w:r>
              <w:t>A</w:t>
            </w:r>
          </w:p>
        </w:tc>
      </w:tr>
      <w:tr w:rsidR="00475C54" w:rsidTr="000F1CE4">
        <w:tc>
          <w:tcPr>
            <w:tcW w:w="1134" w:type="dxa"/>
          </w:tcPr>
          <w:p w:rsidR="00475C54" w:rsidRDefault="00475C54" w:rsidP="00475C54">
            <w:pPr>
              <w:pStyle w:val="Normlnodsazen1"/>
              <w:ind w:left="0" w:firstLine="0"/>
              <w:jc w:val="center"/>
            </w:pPr>
            <w:r>
              <w:t>147</w:t>
            </w:r>
          </w:p>
        </w:tc>
        <w:tc>
          <w:tcPr>
            <w:tcW w:w="2835" w:type="dxa"/>
          </w:tcPr>
          <w:p w:rsidR="00475C54" w:rsidRDefault="00475C54" w:rsidP="00475C54">
            <w:pPr>
              <w:pStyle w:val="Normlnodsazen1"/>
              <w:ind w:left="0" w:firstLine="0"/>
            </w:pPr>
            <w:r>
              <w:t>Přístroje</w:t>
            </w:r>
          </w:p>
        </w:tc>
        <w:tc>
          <w:tcPr>
            <w:tcW w:w="1469" w:type="dxa"/>
            <w:vAlign w:val="bottom"/>
          </w:tcPr>
          <w:p w:rsidR="00475C54" w:rsidRPr="00ED1A51" w:rsidRDefault="00475C54" w:rsidP="00475C54">
            <w:pPr>
              <w:suppressAutoHyphens w:val="0"/>
              <w:autoSpaceDE/>
              <w:autoSpaceDN/>
              <w:jc w:val="center"/>
              <w:rPr>
                <w:rFonts w:cs="Calibri"/>
                <w:color w:val="000000"/>
              </w:rPr>
            </w:pPr>
            <w:r w:rsidRPr="00ED1A51">
              <w:rPr>
                <w:rFonts w:cs="Calibri"/>
                <w:color w:val="000000"/>
              </w:rPr>
              <w:t>1</w:t>
            </w:r>
          </w:p>
        </w:tc>
        <w:tc>
          <w:tcPr>
            <w:tcW w:w="1765" w:type="dxa"/>
          </w:tcPr>
          <w:p w:rsidR="00475C54" w:rsidRDefault="00475C54" w:rsidP="00475C54">
            <w:pPr>
              <w:jc w:val="center"/>
            </w:pPr>
            <w:r w:rsidRPr="00D47726">
              <w:rPr>
                <w:rFonts w:cs="Calibri"/>
                <w:color w:val="000000"/>
              </w:rPr>
              <w:t xml:space="preserve">Tř. </w:t>
            </w:r>
            <w:r w:rsidRPr="00D47726">
              <w:rPr>
                <w:rFonts w:cs="Calibri"/>
                <w:color w:val="000000"/>
                <w:lang w:val="en-US"/>
              </w:rPr>
              <w:t>&gt;</w:t>
            </w:r>
            <w:r w:rsidRPr="00D47726">
              <w:rPr>
                <w:rFonts w:cs="Calibri"/>
                <w:color w:val="000000"/>
              </w:rPr>
              <w:t>15</w:t>
            </w:r>
          </w:p>
        </w:tc>
        <w:tc>
          <w:tcPr>
            <w:tcW w:w="1134" w:type="dxa"/>
          </w:tcPr>
          <w:p w:rsidR="00475C54" w:rsidRDefault="00475C54" w:rsidP="00475C54">
            <w:pPr>
              <w:pStyle w:val="Normlnodsazen1"/>
              <w:ind w:left="0" w:firstLine="0"/>
              <w:jc w:val="center"/>
            </w:pPr>
            <w:r>
              <w:t>A</w:t>
            </w:r>
          </w:p>
        </w:tc>
      </w:tr>
      <w:tr w:rsidR="00D56954" w:rsidTr="00990CF4">
        <w:tc>
          <w:tcPr>
            <w:tcW w:w="1134" w:type="dxa"/>
          </w:tcPr>
          <w:p w:rsidR="00D56954" w:rsidRDefault="00D56954" w:rsidP="00D56954">
            <w:pPr>
              <w:pStyle w:val="Normlnodsazen1"/>
              <w:ind w:left="0" w:firstLine="0"/>
              <w:jc w:val="center"/>
            </w:pPr>
            <w:r>
              <w:t>160</w:t>
            </w:r>
          </w:p>
        </w:tc>
        <w:tc>
          <w:tcPr>
            <w:tcW w:w="2835" w:type="dxa"/>
          </w:tcPr>
          <w:p w:rsidR="00D56954" w:rsidRDefault="00D56954" w:rsidP="00D56954">
            <w:pPr>
              <w:pStyle w:val="Normlnodsazen1"/>
              <w:ind w:left="0" w:firstLine="0"/>
            </w:pPr>
            <w:r>
              <w:t>Zákrokový sál</w:t>
            </w:r>
          </w:p>
        </w:tc>
        <w:tc>
          <w:tcPr>
            <w:tcW w:w="1469" w:type="dxa"/>
            <w:vAlign w:val="bottom"/>
          </w:tcPr>
          <w:p w:rsidR="00D56954" w:rsidRPr="00ED1A51" w:rsidRDefault="00D56954" w:rsidP="00D56954">
            <w:pPr>
              <w:suppressAutoHyphens w:val="0"/>
              <w:autoSpaceDE/>
              <w:autoSpaceDN/>
              <w:jc w:val="center"/>
              <w:rPr>
                <w:rFonts w:cs="Calibri"/>
                <w:color w:val="000000"/>
              </w:rPr>
            </w:pPr>
            <w:r w:rsidRPr="00ED1A51">
              <w:rPr>
                <w:rFonts w:cs="Calibri"/>
                <w:color w:val="000000"/>
              </w:rPr>
              <w:t>1</w:t>
            </w:r>
          </w:p>
        </w:tc>
        <w:tc>
          <w:tcPr>
            <w:tcW w:w="1765" w:type="dxa"/>
            <w:vAlign w:val="center"/>
          </w:tcPr>
          <w:p w:rsidR="00D56954" w:rsidRPr="00ED1A51" w:rsidRDefault="00475C54" w:rsidP="00475C54">
            <w:pPr>
              <w:suppressAutoHyphens w:val="0"/>
              <w:autoSpaceDE/>
              <w:autoSpaceDN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Tř. 0</w:t>
            </w:r>
          </w:p>
        </w:tc>
        <w:tc>
          <w:tcPr>
            <w:tcW w:w="1134" w:type="dxa"/>
          </w:tcPr>
          <w:p w:rsidR="00D56954" w:rsidRDefault="00D56954" w:rsidP="00D56954">
            <w:pPr>
              <w:pStyle w:val="Normlnodsazen1"/>
              <w:ind w:left="0" w:firstLine="0"/>
              <w:jc w:val="center"/>
            </w:pPr>
            <w:r>
              <w:t>A</w:t>
            </w:r>
          </w:p>
        </w:tc>
      </w:tr>
      <w:tr w:rsidR="00475C54" w:rsidTr="00EC44CF">
        <w:tc>
          <w:tcPr>
            <w:tcW w:w="1134" w:type="dxa"/>
          </w:tcPr>
          <w:p w:rsidR="00475C54" w:rsidRDefault="00475C54" w:rsidP="00475C54">
            <w:pPr>
              <w:pStyle w:val="Normlnodsazen1"/>
              <w:ind w:left="0" w:firstLine="0"/>
              <w:jc w:val="center"/>
            </w:pPr>
            <w:r>
              <w:t>224</w:t>
            </w:r>
          </w:p>
        </w:tc>
        <w:tc>
          <w:tcPr>
            <w:tcW w:w="2835" w:type="dxa"/>
          </w:tcPr>
          <w:p w:rsidR="00475C54" w:rsidRDefault="00475C54" w:rsidP="00EA63A2">
            <w:pPr>
              <w:pStyle w:val="Normlnodsazen1"/>
              <w:ind w:left="0" w:firstLine="0"/>
            </w:pPr>
            <w:r>
              <w:t xml:space="preserve">Pokoj 2L </w:t>
            </w:r>
            <w:r w:rsidR="00EA63A2">
              <w:t>Monitorovací</w:t>
            </w:r>
          </w:p>
        </w:tc>
        <w:tc>
          <w:tcPr>
            <w:tcW w:w="1469" w:type="dxa"/>
          </w:tcPr>
          <w:p w:rsidR="00475C54" w:rsidRDefault="00475C54" w:rsidP="00475C54">
            <w:pPr>
              <w:pStyle w:val="Normlnodsazen1"/>
              <w:ind w:left="0" w:firstLine="0"/>
              <w:jc w:val="center"/>
            </w:pPr>
            <w:r>
              <w:t>2</w:t>
            </w:r>
          </w:p>
        </w:tc>
        <w:tc>
          <w:tcPr>
            <w:tcW w:w="1765" w:type="dxa"/>
            <w:vAlign w:val="center"/>
          </w:tcPr>
          <w:p w:rsidR="00475C54" w:rsidRPr="00ED1A51" w:rsidRDefault="00475C54" w:rsidP="00475C54">
            <w:pPr>
              <w:suppressAutoHyphens w:val="0"/>
              <w:autoSpaceDE/>
              <w:autoSpaceDN/>
              <w:jc w:val="center"/>
              <w:rPr>
                <w:rFonts w:cs="Calibri"/>
                <w:color w:val="000000"/>
              </w:rPr>
            </w:pPr>
            <w:r w:rsidRPr="00ED1A51">
              <w:rPr>
                <w:rFonts w:cs="Calibri"/>
                <w:color w:val="000000"/>
              </w:rPr>
              <w:t xml:space="preserve">Tř. </w:t>
            </w:r>
            <w:r>
              <w:rPr>
                <w:rFonts w:cs="Calibri"/>
                <w:color w:val="000000"/>
              </w:rPr>
              <w:t>0</w:t>
            </w:r>
          </w:p>
        </w:tc>
        <w:tc>
          <w:tcPr>
            <w:tcW w:w="1134" w:type="dxa"/>
          </w:tcPr>
          <w:p w:rsidR="00475C54" w:rsidRDefault="00475C54" w:rsidP="00475C54">
            <w:pPr>
              <w:pStyle w:val="Normlnodsazen1"/>
              <w:ind w:left="0" w:firstLine="0"/>
              <w:jc w:val="center"/>
            </w:pPr>
            <w:r>
              <w:t>A</w:t>
            </w:r>
          </w:p>
        </w:tc>
      </w:tr>
      <w:tr w:rsidR="00475C54" w:rsidTr="00CA2A5F">
        <w:tc>
          <w:tcPr>
            <w:tcW w:w="1134" w:type="dxa"/>
          </w:tcPr>
          <w:p w:rsidR="00475C54" w:rsidRDefault="00475C54" w:rsidP="00475C54">
            <w:pPr>
              <w:pStyle w:val="Normlnodsazen1"/>
              <w:ind w:left="0" w:firstLine="0"/>
              <w:jc w:val="center"/>
            </w:pPr>
            <w:r>
              <w:t>226</w:t>
            </w:r>
          </w:p>
        </w:tc>
        <w:tc>
          <w:tcPr>
            <w:tcW w:w="2835" w:type="dxa"/>
          </w:tcPr>
          <w:p w:rsidR="00475C54" w:rsidRDefault="00475C54" w:rsidP="00475C54">
            <w:pPr>
              <w:pStyle w:val="Normlnodsazen1"/>
              <w:ind w:left="0" w:firstLine="0"/>
            </w:pPr>
            <w:r>
              <w:t>Pokoj 3L</w:t>
            </w:r>
          </w:p>
        </w:tc>
        <w:tc>
          <w:tcPr>
            <w:tcW w:w="1469" w:type="dxa"/>
            <w:vAlign w:val="bottom"/>
          </w:tcPr>
          <w:p w:rsidR="00475C54" w:rsidRPr="00ED1A51" w:rsidRDefault="00475C54" w:rsidP="00475C54">
            <w:pPr>
              <w:suppressAutoHyphens w:val="0"/>
              <w:autoSpaceDE/>
              <w:autoSpaceDN/>
              <w:jc w:val="center"/>
              <w:rPr>
                <w:rFonts w:cs="Calibri"/>
                <w:color w:val="000000"/>
              </w:rPr>
            </w:pPr>
            <w:r w:rsidRPr="00ED1A51">
              <w:rPr>
                <w:rFonts w:cs="Calibri"/>
                <w:color w:val="000000"/>
              </w:rPr>
              <w:t>1</w:t>
            </w:r>
          </w:p>
        </w:tc>
        <w:tc>
          <w:tcPr>
            <w:tcW w:w="1765" w:type="dxa"/>
            <w:vAlign w:val="center"/>
          </w:tcPr>
          <w:p w:rsidR="00475C54" w:rsidRPr="00ED1A51" w:rsidRDefault="00475C54" w:rsidP="00475C54">
            <w:pPr>
              <w:suppressAutoHyphens w:val="0"/>
              <w:autoSpaceDE/>
              <w:autoSpaceDN/>
              <w:jc w:val="center"/>
              <w:rPr>
                <w:rFonts w:cs="Calibri"/>
                <w:color w:val="000000"/>
              </w:rPr>
            </w:pPr>
            <w:r w:rsidRPr="00D47726">
              <w:rPr>
                <w:rFonts w:cs="Calibri"/>
                <w:color w:val="000000"/>
              </w:rPr>
              <w:t xml:space="preserve">Tř. </w:t>
            </w:r>
            <w:r w:rsidRPr="00D47726">
              <w:rPr>
                <w:rFonts w:cs="Calibri"/>
                <w:color w:val="000000"/>
                <w:lang w:val="en-US"/>
              </w:rPr>
              <w:t>&gt;</w:t>
            </w:r>
            <w:r w:rsidRPr="00D47726">
              <w:rPr>
                <w:rFonts w:cs="Calibri"/>
                <w:color w:val="000000"/>
              </w:rPr>
              <w:t>15</w:t>
            </w:r>
          </w:p>
        </w:tc>
        <w:tc>
          <w:tcPr>
            <w:tcW w:w="1134" w:type="dxa"/>
          </w:tcPr>
          <w:p w:rsidR="00475C54" w:rsidRDefault="00475C54" w:rsidP="00475C54">
            <w:pPr>
              <w:pStyle w:val="Normlnodsazen1"/>
              <w:ind w:left="0" w:firstLine="0"/>
              <w:jc w:val="center"/>
            </w:pPr>
          </w:p>
        </w:tc>
      </w:tr>
      <w:tr w:rsidR="00475C54" w:rsidTr="003C74A5">
        <w:tc>
          <w:tcPr>
            <w:tcW w:w="1134" w:type="dxa"/>
          </w:tcPr>
          <w:p w:rsidR="00475C54" w:rsidRDefault="00475C54" w:rsidP="00475C54">
            <w:pPr>
              <w:pStyle w:val="Normlnodsazen1"/>
              <w:ind w:left="0" w:firstLine="0"/>
              <w:jc w:val="center"/>
            </w:pPr>
            <w:r>
              <w:t>229</w:t>
            </w:r>
          </w:p>
        </w:tc>
        <w:tc>
          <w:tcPr>
            <w:tcW w:w="2835" w:type="dxa"/>
          </w:tcPr>
          <w:p w:rsidR="00475C54" w:rsidRDefault="00475C54" w:rsidP="00475C54">
            <w:pPr>
              <w:pStyle w:val="Normlnodsazen1"/>
              <w:ind w:left="0" w:firstLine="0"/>
            </w:pPr>
            <w:r>
              <w:t>Pokoj 3L</w:t>
            </w:r>
          </w:p>
        </w:tc>
        <w:tc>
          <w:tcPr>
            <w:tcW w:w="1469" w:type="dxa"/>
            <w:vAlign w:val="bottom"/>
          </w:tcPr>
          <w:p w:rsidR="00475C54" w:rsidRPr="00ED1A51" w:rsidRDefault="00475C54" w:rsidP="00475C54">
            <w:pPr>
              <w:suppressAutoHyphens w:val="0"/>
              <w:autoSpaceDE/>
              <w:autoSpaceDN/>
              <w:jc w:val="center"/>
              <w:rPr>
                <w:rFonts w:cs="Calibri"/>
                <w:color w:val="000000"/>
              </w:rPr>
            </w:pPr>
            <w:r w:rsidRPr="00ED1A51">
              <w:rPr>
                <w:rFonts w:cs="Calibri"/>
                <w:color w:val="000000"/>
              </w:rPr>
              <w:t>1</w:t>
            </w:r>
          </w:p>
        </w:tc>
        <w:tc>
          <w:tcPr>
            <w:tcW w:w="1765" w:type="dxa"/>
          </w:tcPr>
          <w:p w:rsidR="00475C54" w:rsidRDefault="00475C54" w:rsidP="00475C54">
            <w:pPr>
              <w:jc w:val="center"/>
            </w:pPr>
            <w:r w:rsidRPr="00D56DEE">
              <w:rPr>
                <w:rFonts w:cs="Calibri"/>
                <w:color w:val="000000"/>
              </w:rPr>
              <w:t xml:space="preserve">Tř. </w:t>
            </w:r>
            <w:r w:rsidRPr="00D56DEE">
              <w:rPr>
                <w:rFonts w:cs="Calibri"/>
                <w:color w:val="000000"/>
                <w:lang w:val="en-US"/>
              </w:rPr>
              <w:t>&gt;</w:t>
            </w:r>
            <w:r w:rsidRPr="00D56DEE">
              <w:rPr>
                <w:rFonts w:cs="Calibri"/>
                <w:color w:val="000000"/>
              </w:rPr>
              <w:t>15</w:t>
            </w:r>
          </w:p>
        </w:tc>
        <w:tc>
          <w:tcPr>
            <w:tcW w:w="1134" w:type="dxa"/>
          </w:tcPr>
          <w:p w:rsidR="00475C54" w:rsidRDefault="00475C54" w:rsidP="00475C54">
            <w:pPr>
              <w:pStyle w:val="Normlnodsazen1"/>
              <w:ind w:left="0" w:firstLine="0"/>
              <w:jc w:val="center"/>
            </w:pPr>
          </w:p>
        </w:tc>
      </w:tr>
      <w:tr w:rsidR="00475C54" w:rsidTr="003C74A5">
        <w:tc>
          <w:tcPr>
            <w:tcW w:w="1134" w:type="dxa"/>
          </w:tcPr>
          <w:p w:rsidR="00475C54" w:rsidRDefault="00475C54" w:rsidP="00475C54">
            <w:pPr>
              <w:pStyle w:val="Normlnodsazen1"/>
              <w:ind w:left="0" w:firstLine="0"/>
              <w:jc w:val="center"/>
            </w:pPr>
            <w:r>
              <w:t>230</w:t>
            </w:r>
          </w:p>
        </w:tc>
        <w:tc>
          <w:tcPr>
            <w:tcW w:w="2835" w:type="dxa"/>
          </w:tcPr>
          <w:p w:rsidR="00475C54" w:rsidRDefault="00475C54" w:rsidP="00475C54">
            <w:pPr>
              <w:pStyle w:val="Normlnodsazen1"/>
              <w:ind w:left="0" w:firstLine="0"/>
            </w:pPr>
            <w:r>
              <w:t>Pokoj 3L</w:t>
            </w:r>
          </w:p>
        </w:tc>
        <w:tc>
          <w:tcPr>
            <w:tcW w:w="1469" w:type="dxa"/>
            <w:vAlign w:val="bottom"/>
          </w:tcPr>
          <w:p w:rsidR="00475C54" w:rsidRPr="00ED1A51" w:rsidRDefault="00475C54" w:rsidP="00475C54">
            <w:pPr>
              <w:suppressAutoHyphens w:val="0"/>
              <w:autoSpaceDE/>
              <w:autoSpaceDN/>
              <w:jc w:val="center"/>
              <w:rPr>
                <w:rFonts w:cs="Calibri"/>
                <w:color w:val="000000"/>
              </w:rPr>
            </w:pPr>
            <w:r w:rsidRPr="00ED1A51">
              <w:rPr>
                <w:rFonts w:cs="Calibri"/>
                <w:color w:val="000000"/>
              </w:rPr>
              <w:t>1</w:t>
            </w:r>
          </w:p>
        </w:tc>
        <w:tc>
          <w:tcPr>
            <w:tcW w:w="1765" w:type="dxa"/>
          </w:tcPr>
          <w:p w:rsidR="00475C54" w:rsidRDefault="00475C54" w:rsidP="00475C54">
            <w:pPr>
              <w:jc w:val="center"/>
            </w:pPr>
            <w:r w:rsidRPr="00D56DEE">
              <w:rPr>
                <w:rFonts w:cs="Calibri"/>
                <w:color w:val="000000"/>
              </w:rPr>
              <w:t xml:space="preserve">Tř. </w:t>
            </w:r>
            <w:r w:rsidRPr="00D56DEE">
              <w:rPr>
                <w:rFonts w:cs="Calibri"/>
                <w:color w:val="000000"/>
                <w:lang w:val="en-US"/>
              </w:rPr>
              <w:t>&gt;</w:t>
            </w:r>
            <w:r w:rsidRPr="00D56DEE">
              <w:rPr>
                <w:rFonts w:cs="Calibri"/>
                <w:color w:val="000000"/>
              </w:rPr>
              <w:t>15</w:t>
            </w:r>
          </w:p>
        </w:tc>
        <w:tc>
          <w:tcPr>
            <w:tcW w:w="1134" w:type="dxa"/>
          </w:tcPr>
          <w:p w:rsidR="00475C54" w:rsidRDefault="00475C54" w:rsidP="00475C54">
            <w:pPr>
              <w:pStyle w:val="Normlnodsazen1"/>
              <w:ind w:left="0" w:firstLine="0"/>
              <w:jc w:val="center"/>
            </w:pPr>
          </w:p>
        </w:tc>
      </w:tr>
      <w:tr w:rsidR="00475C54" w:rsidTr="00475C54">
        <w:trPr>
          <w:trHeight w:val="249"/>
        </w:trPr>
        <w:tc>
          <w:tcPr>
            <w:tcW w:w="1134" w:type="dxa"/>
          </w:tcPr>
          <w:p w:rsidR="00475C54" w:rsidRDefault="00475C54" w:rsidP="00475C54">
            <w:pPr>
              <w:pStyle w:val="Normlnodsazen1"/>
              <w:ind w:left="0" w:firstLine="0"/>
              <w:jc w:val="center"/>
            </w:pPr>
            <w:r>
              <w:t>233</w:t>
            </w:r>
          </w:p>
        </w:tc>
        <w:tc>
          <w:tcPr>
            <w:tcW w:w="2835" w:type="dxa"/>
          </w:tcPr>
          <w:p w:rsidR="00475C54" w:rsidRDefault="00475C54" w:rsidP="00475C54">
            <w:pPr>
              <w:pStyle w:val="Normlnodsazen1"/>
              <w:ind w:left="0" w:firstLine="0"/>
            </w:pPr>
            <w:r>
              <w:t>Pokoj 2L</w:t>
            </w:r>
          </w:p>
        </w:tc>
        <w:tc>
          <w:tcPr>
            <w:tcW w:w="1469" w:type="dxa"/>
            <w:vAlign w:val="bottom"/>
          </w:tcPr>
          <w:p w:rsidR="00475C54" w:rsidRPr="00ED1A51" w:rsidRDefault="00475C54" w:rsidP="00475C54">
            <w:pPr>
              <w:suppressAutoHyphens w:val="0"/>
              <w:autoSpaceDE/>
              <w:autoSpaceDN/>
              <w:jc w:val="center"/>
              <w:rPr>
                <w:rFonts w:cs="Calibri"/>
                <w:color w:val="000000"/>
              </w:rPr>
            </w:pPr>
            <w:r w:rsidRPr="00ED1A51">
              <w:rPr>
                <w:rFonts w:cs="Calibri"/>
                <w:color w:val="000000"/>
              </w:rPr>
              <w:t>1</w:t>
            </w:r>
          </w:p>
        </w:tc>
        <w:tc>
          <w:tcPr>
            <w:tcW w:w="1765" w:type="dxa"/>
          </w:tcPr>
          <w:p w:rsidR="00475C54" w:rsidRDefault="00475C54" w:rsidP="00475C54">
            <w:pPr>
              <w:jc w:val="center"/>
            </w:pPr>
            <w:r w:rsidRPr="00D56DEE">
              <w:rPr>
                <w:rFonts w:cs="Calibri"/>
                <w:color w:val="000000"/>
              </w:rPr>
              <w:t xml:space="preserve">Tř. </w:t>
            </w:r>
            <w:r w:rsidRPr="00D56DEE">
              <w:rPr>
                <w:rFonts w:cs="Calibri"/>
                <w:color w:val="000000"/>
                <w:lang w:val="en-US"/>
              </w:rPr>
              <w:t>&gt;</w:t>
            </w:r>
            <w:r w:rsidRPr="00D56DEE">
              <w:rPr>
                <w:rFonts w:cs="Calibri"/>
                <w:color w:val="000000"/>
              </w:rPr>
              <w:t>15</w:t>
            </w:r>
          </w:p>
        </w:tc>
        <w:tc>
          <w:tcPr>
            <w:tcW w:w="1134" w:type="dxa"/>
          </w:tcPr>
          <w:p w:rsidR="00475C54" w:rsidRDefault="00475C54" w:rsidP="00475C54">
            <w:pPr>
              <w:pStyle w:val="Normlnodsazen1"/>
              <w:ind w:left="0" w:firstLine="0"/>
              <w:jc w:val="center"/>
            </w:pPr>
          </w:p>
        </w:tc>
      </w:tr>
      <w:tr w:rsidR="00475C54" w:rsidTr="003C74A5">
        <w:tc>
          <w:tcPr>
            <w:tcW w:w="1134" w:type="dxa"/>
          </w:tcPr>
          <w:p w:rsidR="00475C54" w:rsidRDefault="00475C54" w:rsidP="00475C54">
            <w:pPr>
              <w:pStyle w:val="Normlnodsazen1"/>
              <w:ind w:left="0" w:firstLine="0"/>
              <w:jc w:val="center"/>
            </w:pPr>
            <w:r>
              <w:t>235</w:t>
            </w:r>
          </w:p>
        </w:tc>
        <w:tc>
          <w:tcPr>
            <w:tcW w:w="2835" w:type="dxa"/>
          </w:tcPr>
          <w:p w:rsidR="00475C54" w:rsidRDefault="00475C54" w:rsidP="00475C54">
            <w:pPr>
              <w:pStyle w:val="Normlnodsazen1"/>
              <w:ind w:left="0" w:firstLine="0"/>
            </w:pPr>
            <w:r>
              <w:t>Vyšetřovna</w:t>
            </w:r>
          </w:p>
        </w:tc>
        <w:tc>
          <w:tcPr>
            <w:tcW w:w="1469" w:type="dxa"/>
            <w:vAlign w:val="bottom"/>
          </w:tcPr>
          <w:p w:rsidR="00475C54" w:rsidRPr="00ED1A51" w:rsidRDefault="00475C54" w:rsidP="00475C54">
            <w:pPr>
              <w:suppressAutoHyphens w:val="0"/>
              <w:autoSpaceDE/>
              <w:autoSpaceDN/>
              <w:jc w:val="center"/>
              <w:rPr>
                <w:rFonts w:cs="Calibri"/>
                <w:color w:val="000000"/>
              </w:rPr>
            </w:pPr>
            <w:r w:rsidRPr="00ED1A51">
              <w:rPr>
                <w:rFonts w:cs="Calibri"/>
                <w:color w:val="000000"/>
              </w:rPr>
              <w:t>1</w:t>
            </w:r>
          </w:p>
        </w:tc>
        <w:tc>
          <w:tcPr>
            <w:tcW w:w="1765" w:type="dxa"/>
          </w:tcPr>
          <w:p w:rsidR="00475C54" w:rsidRDefault="00475C54" w:rsidP="00475C54">
            <w:pPr>
              <w:jc w:val="center"/>
            </w:pPr>
            <w:r w:rsidRPr="00D56DEE">
              <w:rPr>
                <w:rFonts w:cs="Calibri"/>
                <w:color w:val="000000"/>
              </w:rPr>
              <w:t xml:space="preserve">Tř. </w:t>
            </w:r>
            <w:r w:rsidRPr="00D56DEE">
              <w:rPr>
                <w:rFonts w:cs="Calibri"/>
                <w:color w:val="000000"/>
                <w:lang w:val="en-US"/>
              </w:rPr>
              <w:t>&gt;</w:t>
            </w:r>
            <w:r w:rsidRPr="00D56DEE">
              <w:rPr>
                <w:rFonts w:cs="Calibri"/>
                <w:color w:val="000000"/>
              </w:rPr>
              <w:t>15</w:t>
            </w:r>
          </w:p>
        </w:tc>
        <w:tc>
          <w:tcPr>
            <w:tcW w:w="1134" w:type="dxa"/>
          </w:tcPr>
          <w:p w:rsidR="00475C54" w:rsidRDefault="00475C54" w:rsidP="00475C54">
            <w:pPr>
              <w:pStyle w:val="Normlnodsazen1"/>
              <w:ind w:left="0" w:firstLine="0"/>
              <w:jc w:val="center"/>
            </w:pPr>
            <w:r>
              <w:t>A</w:t>
            </w:r>
          </w:p>
        </w:tc>
      </w:tr>
      <w:tr w:rsidR="00475C54" w:rsidTr="005D72CF">
        <w:tc>
          <w:tcPr>
            <w:tcW w:w="1134" w:type="dxa"/>
          </w:tcPr>
          <w:p w:rsidR="00475C54" w:rsidRDefault="00475C54" w:rsidP="00475C54">
            <w:pPr>
              <w:pStyle w:val="Normlnodsazen1"/>
              <w:ind w:left="0" w:firstLine="0"/>
              <w:jc w:val="center"/>
            </w:pPr>
            <w:r>
              <w:t>236</w:t>
            </w:r>
          </w:p>
        </w:tc>
        <w:tc>
          <w:tcPr>
            <w:tcW w:w="2835" w:type="dxa"/>
          </w:tcPr>
          <w:p w:rsidR="00475C54" w:rsidRDefault="00475C54" w:rsidP="00475C54">
            <w:pPr>
              <w:pStyle w:val="Normlnodsazen1"/>
              <w:ind w:left="0" w:firstLine="0"/>
            </w:pPr>
            <w:r>
              <w:t>Vyšetřovna</w:t>
            </w:r>
          </w:p>
        </w:tc>
        <w:tc>
          <w:tcPr>
            <w:tcW w:w="1469" w:type="dxa"/>
            <w:vAlign w:val="bottom"/>
          </w:tcPr>
          <w:p w:rsidR="00475C54" w:rsidRPr="00ED1A51" w:rsidRDefault="00475C54" w:rsidP="00475C54">
            <w:pPr>
              <w:suppressAutoHyphens w:val="0"/>
              <w:autoSpaceDE/>
              <w:autoSpaceDN/>
              <w:jc w:val="center"/>
              <w:rPr>
                <w:rFonts w:cs="Calibri"/>
                <w:color w:val="000000"/>
              </w:rPr>
            </w:pPr>
            <w:r w:rsidRPr="00ED1A51">
              <w:rPr>
                <w:rFonts w:cs="Calibri"/>
                <w:color w:val="000000"/>
              </w:rPr>
              <w:t>1</w:t>
            </w:r>
          </w:p>
        </w:tc>
        <w:tc>
          <w:tcPr>
            <w:tcW w:w="1765" w:type="dxa"/>
          </w:tcPr>
          <w:p w:rsidR="00475C54" w:rsidRDefault="00475C54" w:rsidP="00475C54">
            <w:pPr>
              <w:jc w:val="center"/>
            </w:pPr>
            <w:r w:rsidRPr="00AD2DEE">
              <w:rPr>
                <w:rFonts w:cs="Calibri"/>
                <w:color w:val="000000"/>
              </w:rPr>
              <w:t xml:space="preserve">Tř. </w:t>
            </w:r>
            <w:r w:rsidRPr="00AD2DEE">
              <w:rPr>
                <w:rFonts w:cs="Calibri"/>
                <w:color w:val="000000"/>
                <w:lang w:val="en-US"/>
              </w:rPr>
              <w:t>&gt;</w:t>
            </w:r>
            <w:r w:rsidRPr="00AD2DEE">
              <w:rPr>
                <w:rFonts w:cs="Calibri"/>
                <w:color w:val="000000"/>
              </w:rPr>
              <w:t>15</w:t>
            </w:r>
          </w:p>
        </w:tc>
        <w:tc>
          <w:tcPr>
            <w:tcW w:w="1134" w:type="dxa"/>
          </w:tcPr>
          <w:p w:rsidR="00475C54" w:rsidRDefault="00475C54" w:rsidP="00475C54">
            <w:pPr>
              <w:pStyle w:val="Normlnodsazen1"/>
              <w:ind w:left="0" w:firstLine="0"/>
              <w:jc w:val="center"/>
            </w:pPr>
            <w:r>
              <w:t>A</w:t>
            </w:r>
          </w:p>
        </w:tc>
      </w:tr>
      <w:tr w:rsidR="00475C54" w:rsidTr="005D72CF">
        <w:tc>
          <w:tcPr>
            <w:tcW w:w="1134" w:type="dxa"/>
          </w:tcPr>
          <w:p w:rsidR="00475C54" w:rsidRDefault="00475C54" w:rsidP="00475C54">
            <w:pPr>
              <w:pStyle w:val="Normlnodsazen1"/>
              <w:ind w:left="0" w:firstLine="0"/>
              <w:jc w:val="center"/>
            </w:pPr>
            <w:r>
              <w:t>240</w:t>
            </w:r>
          </w:p>
        </w:tc>
        <w:tc>
          <w:tcPr>
            <w:tcW w:w="2835" w:type="dxa"/>
          </w:tcPr>
          <w:p w:rsidR="00475C54" w:rsidRDefault="00475C54" w:rsidP="00475C54">
            <w:pPr>
              <w:pStyle w:val="Normlnodsazen1"/>
              <w:ind w:left="0" w:firstLine="0"/>
            </w:pPr>
            <w:r>
              <w:t>Přístroje</w:t>
            </w:r>
          </w:p>
        </w:tc>
        <w:tc>
          <w:tcPr>
            <w:tcW w:w="1469" w:type="dxa"/>
            <w:vAlign w:val="bottom"/>
          </w:tcPr>
          <w:p w:rsidR="00475C54" w:rsidRPr="00ED1A51" w:rsidRDefault="00475C54" w:rsidP="00475C54">
            <w:pPr>
              <w:suppressAutoHyphens w:val="0"/>
              <w:autoSpaceDE/>
              <w:autoSpaceDN/>
              <w:jc w:val="center"/>
              <w:rPr>
                <w:rFonts w:cs="Calibri"/>
                <w:color w:val="000000"/>
              </w:rPr>
            </w:pPr>
            <w:r w:rsidRPr="00ED1A51">
              <w:rPr>
                <w:rFonts w:cs="Calibri"/>
                <w:color w:val="000000"/>
              </w:rPr>
              <w:t>1</w:t>
            </w:r>
          </w:p>
        </w:tc>
        <w:tc>
          <w:tcPr>
            <w:tcW w:w="1765" w:type="dxa"/>
          </w:tcPr>
          <w:p w:rsidR="00475C54" w:rsidRDefault="00475C54" w:rsidP="00475C54">
            <w:pPr>
              <w:jc w:val="center"/>
            </w:pPr>
            <w:r w:rsidRPr="00AD2DEE">
              <w:rPr>
                <w:rFonts w:cs="Calibri"/>
                <w:color w:val="000000"/>
              </w:rPr>
              <w:t xml:space="preserve">Tř. </w:t>
            </w:r>
            <w:r w:rsidRPr="00AD2DEE">
              <w:rPr>
                <w:rFonts w:cs="Calibri"/>
                <w:color w:val="000000"/>
                <w:lang w:val="en-US"/>
              </w:rPr>
              <w:t>&gt;</w:t>
            </w:r>
            <w:r w:rsidRPr="00AD2DEE">
              <w:rPr>
                <w:rFonts w:cs="Calibri"/>
                <w:color w:val="000000"/>
              </w:rPr>
              <w:t>15</w:t>
            </w:r>
          </w:p>
        </w:tc>
        <w:tc>
          <w:tcPr>
            <w:tcW w:w="1134" w:type="dxa"/>
          </w:tcPr>
          <w:p w:rsidR="00475C54" w:rsidRDefault="00475C54" w:rsidP="00475C54">
            <w:pPr>
              <w:pStyle w:val="Normlnodsazen1"/>
              <w:ind w:left="0" w:firstLine="0"/>
              <w:jc w:val="center"/>
            </w:pPr>
            <w:r>
              <w:t>A</w:t>
            </w:r>
          </w:p>
        </w:tc>
      </w:tr>
      <w:tr w:rsidR="00475C54" w:rsidTr="00F1566B">
        <w:tc>
          <w:tcPr>
            <w:tcW w:w="1134" w:type="dxa"/>
          </w:tcPr>
          <w:p w:rsidR="00475C54" w:rsidRDefault="00475C54" w:rsidP="00475C54">
            <w:pPr>
              <w:pStyle w:val="Normlnodsazen1"/>
              <w:ind w:left="0" w:firstLine="0"/>
              <w:jc w:val="center"/>
            </w:pPr>
            <w:r>
              <w:lastRenderedPageBreak/>
              <w:t>260</w:t>
            </w:r>
          </w:p>
        </w:tc>
        <w:tc>
          <w:tcPr>
            <w:tcW w:w="2835" w:type="dxa"/>
          </w:tcPr>
          <w:p w:rsidR="00475C54" w:rsidRDefault="00475C54" w:rsidP="00475C54">
            <w:pPr>
              <w:pStyle w:val="Normlnodsazen1"/>
              <w:ind w:left="0" w:firstLine="0"/>
            </w:pPr>
            <w:r>
              <w:t>Operační sál</w:t>
            </w:r>
          </w:p>
        </w:tc>
        <w:tc>
          <w:tcPr>
            <w:tcW w:w="1469" w:type="dxa"/>
          </w:tcPr>
          <w:p w:rsidR="00475C54" w:rsidRDefault="00475C54" w:rsidP="00475C54">
            <w:pPr>
              <w:pStyle w:val="Normlnodsazen1"/>
              <w:ind w:left="0" w:firstLine="0"/>
              <w:jc w:val="center"/>
            </w:pPr>
            <w:r>
              <w:t>2</w:t>
            </w:r>
          </w:p>
        </w:tc>
        <w:tc>
          <w:tcPr>
            <w:tcW w:w="1765" w:type="dxa"/>
            <w:vAlign w:val="center"/>
          </w:tcPr>
          <w:p w:rsidR="00475C54" w:rsidRPr="00ED1A51" w:rsidRDefault="00475C54" w:rsidP="00475C54">
            <w:pPr>
              <w:suppressAutoHyphens w:val="0"/>
              <w:autoSpaceDE/>
              <w:autoSpaceDN/>
              <w:jc w:val="center"/>
              <w:rPr>
                <w:rFonts w:cs="Calibri"/>
                <w:color w:val="000000"/>
              </w:rPr>
            </w:pPr>
            <w:r w:rsidRPr="00ED1A51">
              <w:rPr>
                <w:rFonts w:cs="Calibri"/>
                <w:color w:val="000000"/>
              </w:rPr>
              <w:t xml:space="preserve">Tř. </w:t>
            </w:r>
            <w:r>
              <w:rPr>
                <w:rFonts w:cs="Calibri"/>
                <w:color w:val="000000"/>
              </w:rPr>
              <w:t>0</w:t>
            </w:r>
          </w:p>
        </w:tc>
        <w:tc>
          <w:tcPr>
            <w:tcW w:w="1134" w:type="dxa"/>
          </w:tcPr>
          <w:p w:rsidR="00475C54" w:rsidRDefault="00475C54" w:rsidP="00475C54">
            <w:pPr>
              <w:pStyle w:val="Normlnodsazen1"/>
              <w:ind w:left="0" w:firstLine="0"/>
              <w:jc w:val="center"/>
            </w:pPr>
            <w:r>
              <w:t>A</w:t>
            </w:r>
          </w:p>
        </w:tc>
      </w:tr>
      <w:tr w:rsidR="00475C54" w:rsidTr="008601CC">
        <w:tc>
          <w:tcPr>
            <w:tcW w:w="1134" w:type="dxa"/>
          </w:tcPr>
          <w:p w:rsidR="00475C54" w:rsidRDefault="00475C54" w:rsidP="00475C54">
            <w:pPr>
              <w:pStyle w:val="Normlnodsazen1"/>
              <w:ind w:left="0" w:firstLine="0"/>
              <w:jc w:val="center"/>
            </w:pPr>
            <w:r>
              <w:t>261</w:t>
            </w:r>
          </w:p>
        </w:tc>
        <w:tc>
          <w:tcPr>
            <w:tcW w:w="2835" w:type="dxa"/>
          </w:tcPr>
          <w:p w:rsidR="00475C54" w:rsidRDefault="00475C54" w:rsidP="00475C54">
            <w:pPr>
              <w:pStyle w:val="Normlnodsazen1"/>
              <w:ind w:left="0" w:firstLine="0"/>
            </w:pPr>
            <w:r>
              <w:t>Přípravna</w:t>
            </w:r>
          </w:p>
        </w:tc>
        <w:tc>
          <w:tcPr>
            <w:tcW w:w="1469" w:type="dxa"/>
          </w:tcPr>
          <w:p w:rsidR="00475C54" w:rsidRDefault="00475C54" w:rsidP="00475C54">
            <w:pPr>
              <w:pStyle w:val="Normlnodsazen1"/>
              <w:ind w:left="0" w:firstLine="0"/>
              <w:jc w:val="center"/>
            </w:pPr>
            <w:r>
              <w:t>2</w:t>
            </w:r>
          </w:p>
        </w:tc>
        <w:tc>
          <w:tcPr>
            <w:tcW w:w="1765" w:type="dxa"/>
            <w:vAlign w:val="center"/>
          </w:tcPr>
          <w:p w:rsidR="00475C54" w:rsidRPr="00ED1A51" w:rsidRDefault="00475C54" w:rsidP="00475C54">
            <w:pPr>
              <w:suppressAutoHyphens w:val="0"/>
              <w:autoSpaceDE/>
              <w:autoSpaceDN/>
              <w:jc w:val="center"/>
              <w:rPr>
                <w:rFonts w:cs="Calibri"/>
                <w:color w:val="000000"/>
              </w:rPr>
            </w:pPr>
            <w:r w:rsidRPr="00ED1A51">
              <w:rPr>
                <w:rFonts w:cs="Calibri"/>
                <w:color w:val="000000"/>
              </w:rPr>
              <w:t xml:space="preserve">Tř. </w:t>
            </w:r>
            <w:r>
              <w:rPr>
                <w:rFonts w:cs="Calibri"/>
                <w:color w:val="000000"/>
              </w:rPr>
              <w:t>0</w:t>
            </w:r>
          </w:p>
        </w:tc>
        <w:tc>
          <w:tcPr>
            <w:tcW w:w="1134" w:type="dxa"/>
          </w:tcPr>
          <w:p w:rsidR="00475C54" w:rsidRDefault="00475C54" w:rsidP="00475C54">
            <w:pPr>
              <w:pStyle w:val="Normlnodsazen1"/>
              <w:ind w:left="0" w:firstLine="0"/>
              <w:jc w:val="center"/>
            </w:pPr>
            <w:r>
              <w:t>A</w:t>
            </w:r>
          </w:p>
        </w:tc>
      </w:tr>
      <w:tr w:rsidR="00475C54" w:rsidTr="00726E58">
        <w:tc>
          <w:tcPr>
            <w:tcW w:w="1134" w:type="dxa"/>
          </w:tcPr>
          <w:p w:rsidR="00475C54" w:rsidRDefault="00475C54" w:rsidP="00475C54">
            <w:pPr>
              <w:pStyle w:val="Normlnodsazen1"/>
              <w:ind w:left="0" w:firstLine="0"/>
              <w:jc w:val="center"/>
            </w:pPr>
            <w:r>
              <w:t>315</w:t>
            </w:r>
          </w:p>
        </w:tc>
        <w:tc>
          <w:tcPr>
            <w:tcW w:w="2835" w:type="dxa"/>
          </w:tcPr>
          <w:p w:rsidR="00475C54" w:rsidRDefault="00475C54" w:rsidP="00475C54">
            <w:pPr>
              <w:pStyle w:val="Normlnodsazen1"/>
              <w:ind w:left="0" w:firstLine="0"/>
            </w:pPr>
            <w:r>
              <w:t>Pokoj 3L</w:t>
            </w:r>
          </w:p>
        </w:tc>
        <w:tc>
          <w:tcPr>
            <w:tcW w:w="1469" w:type="dxa"/>
            <w:vAlign w:val="bottom"/>
          </w:tcPr>
          <w:p w:rsidR="00475C54" w:rsidRPr="00ED1A51" w:rsidRDefault="00475C54" w:rsidP="00475C54">
            <w:pPr>
              <w:suppressAutoHyphens w:val="0"/>
              <w:autoSpaceDE/>
              <w:autoSpaceDN/>
              <w:jc w:val="center"/>
              <w:rPr>
                <w:rFonts w:cs="Calibri"/>
                <w:color w:val="000000"/>
              </w:rPr>
            </w:pPr>
            <w:r w:rsidRPr="00ED1A51">
              <w:rPr>
                <w:rFonts w:cs="Calibri"/>
                <w:color w:val="000000"/>
              </w:rPr>
              <w:t>1</w:t>
            </w:r>
          </w:p>
        </w:tc>
        <w:tc>
          <w:tcPr>
            <w:tcW w:w="1765" w:type="dxa"/>
          </w:tcPr>
          <w:p w:rsidR="00475C54" w:rsidRDefault="00475C54" w:rsidP="00475C54">
            <w:pPr>
              <w:jc w:val="center"/>
            </w:pPr>
            <w:r w:rsidRPr="00DC579C">
              <w:rPr>
                <w:rFonts w:cs="Calibri"/>
                <w:color w:val="000000"/>
              </w:rPr>
              <w:t xml:space="preserve">Tř. </w:t>
            </w:r>
            <w:r w:rsidRPr="00DC579C">
              <w:rPr>
                <w:rFonts w:cs="Calibri"/>
                <w:color w:val="000000"/>
                <w:lang w:val="en-US"/>
              </w:rPr>
              <w:t>&gt;</w:t>
            </w:r>
            <w:r w:rsidRPr="00DC579C">
              <w:rPr>
                <w:rFonts w:cs="Calibri"/>
                <w:color w:val="000000"/>
              </w:rPr>
              <w:t>15</w:t>
            </w:r>
          </w:p>
        </w:tc>
        <w:tc>
          <w:tcPr>
            <w:tcW w:w="1134" w:type="dxa"/>
          </w:tcPr>
          <w:p w:rsidR="00475C54" w:rsidRDefault="00475C54" w:rsidP="00475C54">
            <w:pPr>
              <w:pStyle w:val="Normlnodsazen1"/>
              <w:ind w:left="0" w:firstLine="0"/>
              <w:jc w:val="center"/>
            </w:pPr>
          </w:p>
        </w:tc>
      </w:tr>
      <w:tr w:rsidR="00475C54" w:rsidTr="00726E58">
        <w:tc>
          <w:tcPr>
            <w:tcW w:w="1134" w:type="dxa"/>
          </w:tcPr>
          <w:p w:rsidR="00475C54" w:rsidRDefault="00475C54" w:rsidP="00475C54">
            <w:pPr>
              <w:pStyle w:val="Normlnodsazen1"/>
              <w:ind w:left="0" w:firstLine="0"/>
              <w:jc w:val="center"/>
            </w:pPr>
            <w:r>
              <w:t>317</w:t>
            </w:r>
          </w:p>
        </w:tc>
        <w:tc>
          <w:tcPr>
            <w:tcW w:w="2835" w:type="dxa"/>
          </w:tcPr>
          <w:p w:rsidR="00475C54" w:rsidRDefault="00475C54" w:rsidP="00475C54">
            <w:pPr>
              <w:pStyle w:val="Normlnodsazen1"/>
              <w:ind w:left="0" w:firstLine="0"/>
            </w:pPr>
            <w:r>
              <w:t>Pokoj 3L</w:t>
            </w:r>
          </w:p>
        </w:tc>
        <w:tc>
          <w:tcPr>
            <w:tcW w:w="1469" w:type="dxa"/>
            <w:vAlign w:val="bottom"/>
          </w:tcPr>
          <w:p w:rsidR="00475C54" w:rsidRPr="00ED1A51" w:rsidRDefault="00475C54" w:rsidP="00475C54">
            <w:pPr>
              <w:suppressAutoHyphens w:val="0"/>
              <w:autoSpaceDE/>
              <w:autoSpaceDN/>
              <w:jc w:val="center"/>
              <w:rPr>
                <w:rFonts w:cs="Calibri"/>
                <w:color w:val="000000"/>
              </w:rPr>
            </w:pPr>
            <w:r w:rsidRPr="00ED1A51">
              <w:rPr>
                <w:rFonts w:cs="Calibri"/>
                <w:color w:val="000000"/>
              </w:rPr>
              <w:t>1</w:t>
            </w:r>
          </w:p>
        </w:tc>
        <w:tc>
          <w:tcPr>
            <w:tcW w:w="1765" w:type="dxa"/>
          </w:tcPr>
          <w:p w:rsidR="00475C54" w:rsidRDefault="00475C54" w:rsidP="00475C54">
            <w:pPr>
              <w:jc w:val="center"/>
            </w:pPr>
            <w:r w:rsidRPr="00DC579C">
              <w:rPr>
                <w:rFonts w:cs="Calibri"/>
                <w:color w:val="000000"/>
              </w:rPr>
              <w:t xml:space="preserve">Tř. </w:t>
            </w:r>
            <w:r w:rsidRPr="00DC579C">
              <w:rPr>
                <w:rFonts w:cs="Calibri"/>
                <w:color w:val="000000"/>
                <w:lang w:val="en-US"/>
              </w:rPr>
              <w:t>&gt;</w:t>
            </w:r>
            <w:r w:rsidRPr="00DC579C">
              <w:rPr>
                <w:rFonts w:cs="Calibri"/>
                <w:color w:val="000000"/>
              </w:rPr>
              <w:t>15</w:t>
            </w:r>
          </w:p>
        </w:tc>
        <w:tc>
          <w:tcPr>
            <w:tcW w:w="1134" w:type="dxa"/>
          </w:tcPr>
          <w:p w:rsidR="00475C54" w:rsidRDefault="00475C54" w:rsidP="00475C54">
            <w:pPr>
              <w:pStyle w:val="Normlnodsazen1"/>
              <w:ind w:left="0" w:firstLine="0"/>
              <w:jc w:val="center"/>
            </w:pPr>
          </w:p>
        </w:tc>
      </w:tr>
      <w:tr w:rsidR="00475C54" w:rsidTr="00726E58">
        <w:tc>
          <w:tcPr>
            <w:tcW w:w="1134" w:type="dxa"/>
          </w:tcPr>
          <w:p w:rsidR="00475C54" w:rsidRDefault="00475C54" w:rsidP="00475C54">
            <w:pPr>
              <w:pStyle w:val="Normlnodsazen1"/>
              <w:ind w:left="0" w:firstLine="0"/>
              <w:jc w:val="center"/>
            </w:pPr>
            <w:r>
              <w:t>320</w:t>
            </w:r>
          </w:p>
        </w:tc>
        <w:tc>
          <w:tcPr>
            <w:tcW w:w="2835" w:type="dxa"/>
          </w:tcPr>
          <w:p w:rsidR="00475C54" w:rsidRDefault="00475C54" w:rsidP="00475C54">
            <w:pPr>
              <w:pStyle w:val="Normlnodsazen1"/>
              <w:ind w:left="0" w:firstLine="0"/>
            </w:pPr>
            <w:r>
              <w:t>Pokoj 3L</w:t>
            </w:r>
          </w:p>
        </w:tc>
        <w:tc>
          <w:tcPr>
            <w:tcW w:w="1469" w:type="dxa"/>
            <w:vAlign w:val="bottom"/>
          </w:tcPr>
          <w:p w:rsidR="00475C54" w:rsidRPr="00ED1A51" w:rsidRDefault="00475C54" w:rsidP="00475C54">
            <w:pPr>
              <w:suppressAutoHyphens w:val="0"/>
              <w:autoSpaceDE/>
              <w:autoSpaceDN/>
              <w:jc w:val="center"/>
              <w:rPr>
                <w:rFonts w:cs="Calibri"/>
                <w:color w:val="000000"/>
              </w:rPr>
            </w:pPr>
            <w:r w:rsidRPr="00ED1A51">
              <w:rPr>
                <w:rFonts w:cs="Calibri"/>
                <w:color w:val="000000"/>
              </w:rPr>
              <w:t>1</w:t>
            </w:r>
          </w:p>
        </w:tc>
        <w:tc>
          <w:tcPr>
            <w:tcW w:w="1765" w:type="dxa"/>
          </w:tcPr>
          <w:p w:rsidR="00475C54" w:rsidRDefault="00475C54" w:rsidP="00475C54">
            <w:pPr>
              <w:jc w:val="center"/>
            </w:pPr>
            <w:r w:rsidRPr="00DC579C">
              <w:rPr>
                <w:rFonts w:cs="Calibri"/>
                <w:color w:val="000000"/>
              </w:rPr>
              <w:t xml:space="preserve">Tř. </w:t>
            </w:r>
            <w:r w:rsidRPr="00DC579C">
              <w:rPr>
                <w:rFonts w:cs="Calibri"/>
                <w:color w:val="000000"/>
                <w:lang w:val="en-US"/>
              </w:rPr>
              <w:t>&gt;</w:t>
            </w:r>
            <w:r w:rsidRPr="00DC579C">
              <w:rPr>
                <w:rFonts w:cs="Calibri"/>
                <w:color w:val="000000"/>
              </w:rPr>
              <w:t>15</w:t>
            </w:r>
          </w:p>
        </w:tc>
        <w:tc>
          <w:tcPr>
            <w:tcW w:w="1134" w:type="dxa"/>
          </w:tcPr>
          <w:p w:rsidR="00475C54" w:rsidRDefault="00475C54" w:rsidP="00475C54">
            <w:pPr>
              <w:pStyle w:val="Normlnodsazen1"/>
              <w:ind w:left="0" w:firstLine="0"/>
              <w:jc w:val="center"/>
            </w:pPr>
          </w:p>
        </w:tc>
      </w:tr>
      <w:tr w:rsidR="00475C54" w:rsidTr="00726E58">
        <w:tc>
          <w:tcPr>
            <w:tcW w:w="1134" w:type="dxa"/>
          </w:tcPr>
          <w:p w:rsidR="00475C54" w:rsidRDefault="00475C54" w:rsidP="00475C54">
            <w:pPr>
              <w:pStyle w:val="Normlnodsazen1"/>
              <w:ind w:left="0" w:firstLine="0"/>
              <w:jc w:val="center"/>
            </w:pPr>
            <w:r>
              <w:t>322</w:t>
            </w:r>
          </w:p>
        </w:tc>
        <w:tc>
          <w:tcPr>
            <w:tcW w:w="2835" w:type="dxa"/>
          </w:tcPr>
          <w:p w:rsidR="00475C54" w:rsidRDefault="00475C54" w:rsidP="00475C54">
            <w:pPr>
              <w:pStyle w:val="Normlnodsazen1"/>
              <w:ind w:left="0" w:firstLine="0"/>
            </w:pPr>
            <w:r>
              <w:t>Pokoj 2L</w:t>
            </w:r>
          </w:p>
        </w:tc>
        <w:tc>
          <w:tcPr>
            <w:tcW w:w="1469" w:type="dxa"/>
            <w:vAlign w:val="bottom"/>
          </w:tcPr>
          <w:p w:rsidR="00475C54" w:rsidRPr="00ED1A51" w:rsidRDefault="00475C54" w:rsidP="00475C54">
            <w:pPr>
              <w:suppressAutoHyphens w:val="0"/>
              <w:autoSpaceDE/>
              <w:autoSpaceDN/>
              <w:jc w:val="center"/>
              <w:rPr>
                <w:rFonts w:cs="Calibri"/>
                <w:color w:val="000000"/>
              </w:rPr>
            </w:pPr>
            <w:r w:rsidRPr="00ED1A51">
              <w:rPr>
                <w:rFonts w:cs="Calibri"/>
                <w:color w:val="000000"/>
              </w:rPr>
              <w:t>1</w:t>
            </w:r>
          </w:p>
        </w:tc>
        <w:tc>
          <w:tcPr>
            <w:tcW w:w="1765" w:type="dxa"/>
          </w:tcPr>
          <w:p w:rsidR="00475C54" w:rsidRDefault="00475C54" w:rsidP="00475C54">
            <w:pPr>
              <w:jc w:val="center"/>
            </w:pPr>
            <w:r w:rsidRPr="00DC579C">
              <w:rPr>
                <w:rFonts w:cs="Calibri"/>
                <w:color w:val="000000"/>
              </w:rPr>
              <w:t xml:space="preserve">Tř. </w:t>
            </w:r>
            <w:r w:rsidRPr="00DC579C">
              <w:rPr>
                <w:rFonts w:cs="Calibri"/>
                <w:color w:val="000000"/>
                <w:lang w:val="en-US"/>
              </w:rPr>
              <w:t>&gt;</w:t>
            </w:r>
            <w:r w:rsidRPr="00DC579C">
              <w:rPr>
                <w:rFonts w:cs="Calibri"/>
                <w:color w:val="000000"/>
              </w:rPr>
              <w:t>15</w:t>
            </w:r>
          </w:p>
        </w:tc>
        <w:tc>
          <w:tcPr>
            <w:tcW w:w="1134" w:type="dxa"/>
          </w:tcPr>
          <w:p w:rsidR="00475C54" w:rsidRDefault="00475C54" w:rsidP="00475C54">
            <w:pPr>
              <w:pStyle w:val="Normlnodsazen1"/>
              <w:ind w:left="0" w:firstLine="0"/>
              <w:jc w:val="center"/>
            </w:pPr>
          </w:p>
        </w:tc>
      </w:tr>
      <w:tr w:rsidR="00475C54" w:rsidTr="009D6874">
        <w:tc>
          <w:tcPr>
            <w:tcW w:w="1134" w:type="dxa"/>
          </w:tcPr>
          <w:p w:rsidR="00475C54" w:rsidRDefault="00475C54" w:rsidP="00475C54">
            <w:pPr>
              <w:pStyle w:val="Normlnodsazen1"/>
              <w:ind w:left="0" w:firstLine="0"/>
              <w:jc w:val="center"/>
            </w:pPr>
            <w:r>
              <w:t>323</w:t>
            </w:r>
          </w:p>
        </w:tc>
        <w:tc>
          <w:tcPr>
            <w:tcW w:w="2835" w:type="dxa"/>
          </w:tcPr>
          <w:p w:rsidR="00475C54" w:rsidRDefault="00475C54" w:rsidP="00475C54">
            <w:pPr>
              <w:pStyle w:val="Normlnodsazen1"/>
              <w:ind w:left="0" w:firstLine="0"/>
            </w:pPr>
            <w:r>
              <w:t>Pokoj 3L</w:t>
            </w:r>
          </w:p>
        </w:tc>
        <w:tc>
          <w:tcPr>
            <w:tcW w:w="1469" w:type="dxa"/>
            <w:vAlign w:val="bottom"/>
          </w:tcPr>
          <w:p w:rsidR="00475C54" w:rsidRPr="00ED1A51" w:rsidRDefault="00475C54" w:rsidP="00475C54">
            <w:pPr>
              <w:suppressAutoHyphens w:val="0"/>
              <w:autoSpaceDE/>
              <w:autoSpaceDN/>
              <w:jc w:val="center"/>
              <w:rPr>
                <w:rFonts w:cs="Calibri"/>
                <w:color w:val="000000"/>
              </w:rPr>
            </w:pPr>
            <w:r w:rsidRPr="00ED1A51">
              <w:rPr>
                <w:rFonts w:cs="Calibri"/>
                <w:color w:val="000000"/>
              </w:rPr>
              <w:t>1</w:t>
            </w:r>
          </w:p>
        </w:tc>
        <w:tc>
          <w:tcPr>
            <w:tcW w:w="1765" w:type="dxa"/>
          </w:tcPr>
          <w:p w:rsidR="00475C54" w:rsidRDefault="00475C54" w:rsidP="00475C54">
            <w:pPr>
              <w:jc w:val="center"/>
            </w:pPr>
            <w:r w:rsidRPr="00DA29AC">
              <w:rPr>
                <w:rFonts w:cs="Calibri"/>
                <w:color w:val="000000"/>
              </w:rPr>
              <w:t xml:space="preserve">Tř. </w:t>
            </w:r>
            <w:r w:rsidRPr="00DA29AC">
              <w:rPr>
                <w:rFonts w:cs="Calibri"/>
                <w:color w:val="000000"/>
                <w:lang w:val="en-US"/>
              </w:rPr>
              <w:t>&gt;</w:t>
            </w:r>
            <w:r w:rsidRPr="00DA29AC">
              <w:rPr>
                <w:rFonts w:cs="Calibri"/>
                <w:color w:val="000000"/>
              </w:rPr>
              <w:t>15</w:t>
            </w:r>
          </w:p>
        </w:tc>
        <w:tc>
          <w:tcPr>
            <w:tcW w:w="1134" w:type="dxa"/>
          </w:tcPr>
          <w:p w:rsidR="00475C54" w:rsidRDefault="00475C54" w:rsidP="00475C54">
            <w:pPr>
              <w:pStyle w:val="Normlnodsazen1"/>
              <w:ind w:left="0" w:firstLine="0"/>
              <w:jc w:val="center"/>
            </w:pPr>
          </w:p>
        </w:tc>
      </w:tr>
      <w:tr w:rsidR="00475C54" w:rsidTr="009D6874">
        <w:tc>
          <w:tcPr>
            <w:tcW w:w="1134" w:type="dxa"/>
          </w:tcPr>
          <w:p w:rsidR="00475C54" w:rsidRDefault="00475C54" w:rsidP="00475C54">
            <w:pPr>
              <w:pStyle w:val="Normlnodsazen1"/>
              <w:ind w:left="0" w:firstLine="0"/>
              <w:jc w:val="center"/>
            </w:pPr>
            <w:r>
              <w:t>324</w:t>
            </w:r>
          </w:p>
        </w:tc>
        <w:tc>
          <w:tcPr>
            <w:tcW w:w="2835" w:type="dxa"/>
          </w:tcPr>
          <w:p w:rsidR="00475C54" w:rsidRDefault="00475C54" w:rsidP="00475C54">
            <w:pPr>
              <w:pStyle w:val="Normlnodsazen1"/>
              <w:ind w:left="0" w:firstLine="0"/>
            </w:pPr>
            <w:r>
              <w:t>Pokoj 4L</w:t>
            </w:r>
          </w:p>
        </w:tc>
        <w:tc>
          <w:tcPr>
            <w:tcW w:w="1469" w:type="dxa"/>
            <w:vAlign w:val="bottom"/>
          </w:tcPr>
          <w:p w:rsidR="00475C54" w:rsidRPr="00ED1A51" w:rsidRDefault="00475C54" w:rsidP="00475C54">
            <w:pPr>
              <w:suppressAutoHyphens w:val="0"/>
              <w:autoSpaceDE/>
              <w:autoSpaceDN/>
              <w:jc w:val="center"/>
              <w:rPr>
                <w:rFonts w:cs="Calibri"/>
                <w:color w:val="000000"/>
              </w:rPr>
            </w:pPr>
            <w:r w:rsidRPr="00ED1A51">
              <w:rPr>
                <w:rFonts w:cs="Calibri"/>
                <w:color w:val="000000"/>
              </w:rPr>
              <w:t>1</w:t>
            </w:r>
          </w:p>
        </w:tc>
        <w:tc>
          <w:tcPr>
            <w:tcW w:w="1765" w:type="dxa"/>
          </w:tcPr>
          <w:p w:rsidR="00475C54" w:rsidRDefault="00475C54" w:rsidP="00475C54">
            <w:pPr>
              <w:jc w:val="center"/>
            </w:pPr>
            <w:r w:rsidRPr="00DA29AC">
              <w:rPr>
                <w:rFonts w:cs="Calibri"/>
                <w:color w:val="000000"/>
              </w:rPr>
              <w:t xml:space="preserve">Tř. </w:t>
            </w:r>
            <w:r w:rsidRPr="00DA29AC">
              <w:rPr>
                <w:rFonts w:cs="Calibri"/>
                <w:color w:val="000000"/>
                <w:lang w:val="en-US"/>
              </w:rPr>
              <w:t>&gt;</w:t>
            </w:r>
            <w:r w:rsidRPr="00DA29AC">
              <w:rPr>
                <w:rFonts w:cs="Calibri"/>
                <w:color w:val="000000"/>
              </w:rPr>
              <w:t>15</w:t>
            </w:r>
          </w:p>
        </w:tc>
        <w:tc>
          <w:tcPr>
            <w:tcW w:w="1134" w:type="dxa"/>
          </w:tcPr>
          <w:p w:rsidR="00475C54" w:rsidRDefault="00475C54" w:rsidP="00475C54">
            <w:pPr>
              <w:pStyle w:val="Normlnodsazen1"/>
              <w:ind w:left="0" w:firstLine="0"/>
              <w:jc w:val="center"/>
            </w:pPr>
          </w:p>
        </w:tc>
      </w:tr>
      <w:tr w:rsidR="00475C54" w:rsidTr="00A5635C">
        <w:tc>
          <w:tcPr>
            <w:tcW w:w="1134" w:type="dxa"/>
          </w:tcPr>
          <w:p w:rsidR="00475C54" w:rsidRDefault="00475C54" w:rsidP="00475C54">
            <w:pPr>
              <w:pStyle w:val="Normlnodsazen1"/>
              <w:ind w:left="0" w:firstLine="0"/>
              <w:jc w:val="center"/>
            </w:pPr>
            <w:r>
              <w:t>325</w:t>
            </w:r>
          </w:p>
        </w:tc>
        <w:tc>
          <w:tcPr>
            <w:tcW w:w="2835" w:type="dxa"/>
          </w:tcPr>
          <w:p w:rsidR="00475C54" w:rsidRDefault="00475C54" w:rsidP="00475C54">
            <w:pPr>
              <w:pStyle w:val="Normlnodsazen1"/>
              <w:ind w:left="0" w:firstLine="0"/>
            </w:pPr>
            <w:r>
              <w:t>Pokoj 4L</w:t>
            </w:r>
          </w:p>
        </w:tc>
        <w:tc>
          <w:tcPr>
            <w:tcW w:w="1469" w:type="dxa"/>
            <w:vAlign w:val="bottom"/>
          </w:tcPr>
          <w:p w:rsidR="00475C54" w:rsidRPr="00ED1A51" w:rsidRDefault="00475C54" w:rsidP="00475C54">
            <w:pPr>
              <w:suppressAutoHyphens w:val="0"/>
              <w:autoSpaceDE/>
              <w:autoSpaceDN/>
              <w:jc w:val="center"/>
              <w:rPr>
                <w:rFonts w:cs="Calibri"/>
                <w:color w:val="000000"/>
              </w:rPr>
            </w:pPr>
            <w:r w:rsidRPr="00ED1A51">
              <w:rPr>
                <w:rFonts w:cs="Calibri"/>
                <w:color w:val="000000"/>
              </w:rPr>
              <w:t>1</w:t>
            </w:r>
          </w:p>
        </w:tc>
        <w:tc>
          <w:tcPr>
            <w:tcW w:w="1765" w:type="dxa"/>
            <w:vAlign w:val="center"/>
          </w:tcPr>
          <w:p w:rsidR="00475C54" w:rsidRPr="00ED1A51" w:rsidRDefault="00475C54" w:rsidP="00475C54">
            <w:pPr>
              <w:suppressAutoHyphens w:val="0"/>
              <w:autoSpaceDE/>
              <w:autoSpaceDN/>
              <w:jc w:val="center"/>
              <w:rPr>
                <w:rFonts w:cs="Calibri"/>
                <w:color w:val="000000"/>
              </w:rPr>
            </w:pPr>
            <w:r w:rsidRPr="00ED1A51">
              <w:rPr>
                <w:rFonts w:cs="Calibri"/>
                <w:color w:val="000000"/>
              </w:rPr>
              <w:t xml:space="preserve">Tř. </w:t>
            </w:r>
            <w:r>
              <w:rPr>
                <w:rFonts w:cs="Calibri"/>
                <w:color w:val="000000"/>
                <w:lang w:val="en-US"/>
              </w:rPr>
              <w:t>&gt;</w:t>
            </w:r>
            <w:r w:rsidRPr="00ED1A51">
              <w:rPr>
                <w:rFonts w:cs="Calibri"/>
                <w:color w:val="000000"/>
              </w:rPr>
              <w:t>15</w:t>
            </w:r>
          </w:p>
        </w:tc>
        <w:tc>
          <w:tcPr>
            <w:tcW w:w="1134" w:type="dxa"/>
          </w:tcPr>
          <w:p w:rsidR="00475C54" w:rsidRDefault="00475C54" w:rsidP="00475C54">
            <w:pPr>
              <w:pStyle w:val="Normlnodsazen1"/>
              <w:ind w:left="0" w:firstLine="0"/>
              <w:jc w:val="center"/>
            </w:pPr>
          </w:p>
        </w:tc>
      </w:tr>
      <w:tr w:rsidR="00475C54" w:rsidTr="00357ADB">
        <w:tc>
          <w:tcPr>
            <w:tcW w:w="1134" w:type="dxa"/>
          </w:tcPr>
          <w:p w:rsidR="00475C54" w:rsidRDefault="00475C54" w:rsidP="00475C54">
            <w:pPr>
              <w:pStyle w:val="Normlnodsazen1"/>
              <w:ind w:left="0" w:firstLine="0"/>
              <w:jc w:val="center"/>
            </w:pPr>
            <w:r>
              <w:t>328</w:t>
            </w:r>
          </w:p>
        </w:tc>
        <w:tc>
          <w:tcPr>
            <w:tcW w:w="2835" w:type="dxa"/>
          </w:tcPr>
          <w:p w:rsidR="00475C54" w:rsidRDefault="00475C54" w:rsidP="00475C54">
            <w:pPr>
              <w:pStyle w:val="Normlnodsazen1"/>
              <w:ind w:left="0" w:firstLine="0"/>
            </w:pPr>
            <w:r>
              <w:t>Vyšetřovna</w:t>
            </w:r>
          </w:p>
        </w:tc>
        <w:tc>
          <w:tcPr>
            <w:tcW w:w="1469" w:type="dxa"/>
            <w:vAlign w:val="bottom"/>
          </w:tcPr>
          <w:p w:rsidR="00475C54" w:rsidRPr="00ED1A51" w:rsidRDefault="00475C54" w:rsidP="00475C54">
            <w:pPr>
              <w:suppressAutoHyphens w:val="0"/>
              <w:autoSpaceDE/>
              <w:autoSpaceDN/>
              <w:jc w:val="center"/>
              <w:rPr>
                <w:rFonts w:cs="Calibri"/>
                <w:color w:val="000000"/>
              </w:rPr>
            </w:pPr>
            <w:r w:rsidRPr="00ED1A51">
              <w:rPr>
                <w:rFonts w:cs="Calibri"/>
                <w:color w:val="000000"/>
              </w:rPr>
              <w:t>1</w:t>
            </w:r>
          </w:p>
        </w:tc>
        <w:tc>
          <w:tcPr>
            <w:tcW w:w="1765" w:type="dxa"/>
            <w:vAlign w:val="center"/>
          </w:tcPr>
          <w:p w:rsidR="00475C54" w:rsidRPr="00ED1A51" w:rsidRDefault="00475C54" w:rsidP="00475C54">
            <w:pPr>
              <w:suppressAutoHyphens w:val="0"/>
              <w:autoSpaceDE/>
              <w:autoSpaceDN/>
              <w:jc w:val="center"/>
              <w:rPr>
                <w:rFonts w:cs="Calibri"/>
                <w:color w:val="000000"/>
              </w:rPr>
            </w:pPr>
            <w:r w:rsidRPr="00ED1A51">
              <w:rPr>
                <w:rFonts w:cs="Calibri"/>
                <w:color w:val="000000"/>
              </w:rPr>
              <w:t xml:space="preserve">Tř. </w:t>
            </w:r>
            <w:r>
              <w:rPr>
                <w:rFonts w:cs="Calibri"/>
                <w:color w:val="000000"/>
              </w:rPr>
              <w:t>&gt;</w:t>
            </w:r>
            <w:r w:rsidRPr="00ED1A51">
              <w:rPr>
                <w:rFonts w:cs="Calibri"/>
                <w:color w:val="000000"/>
              </w:rPr>
              <w:t>15</w:t>
            </w:r>
          </w:p>
        </w:tc>
        <w:tc>
          <w:tcPr>
            <w:tcW w:w="1134" w:type="dxa"/>
          </w:tcPr>
          <w:p w:rsidR="00475C54" w:rsidRDefault="00475C54" w:rsidP="00475C54">
            <w:pPr>
              <w:pStyle w:val="Normlnodsazen1"/>
              <w:ind w:left="0" w:firstLine="0"/>
              <w:jc w:val="center"/>
            </w:pPr>
          </w:p>
        </w:tc>
      </w:tr>
    </w:tbl>
    <w:p w:rsidR="00925FD7" w:rsidRDefault="00925FD7" w:rsidP="00925FD7">
      <w:pPr>
        <w:pStyle w:val="Nadpis3"/>
        <w:numPr>
          <w:ilvl w:val="0"/>
          <w:numId w:val="37"/>
        </w:numPr>
        <w:spacing w:after="0"/>
      </w:pPr>
      <w:r>
        <w:t>Závěr</w:t>
      </w:r>
    </w:p>
    <w:p w:rsidR="00925FD7" w:rsidRDefault="00925FD7" w:rsidP="00925FD7">
      <w:pPr>
        <w:pStyle w:val="Normlnodsazen1"/>
      </w:pPr>
      <w:r>
        <w:t>Veškeré rozvody elektro budou navrženy v souladu s výše zmiňovanými ČSN. Provoz je z pohledu el. instalace schopen bezpečného provozu.</w:t>
      </w:r>
    </w:p>
    <w:p w:rsidR="00925FD7" w:rsidRPr="001313AE" w:rsidRDefault="00925FD7" w:rsidP="00925FD7">
      <w:pPr>
        <w:pStyle w:val="Normlnodsazen1"/>
      </w:pPr>
      <w:r>
        <w:t xml:space="preserve">Obsluhovat běžná el. zařízení v objektu smí osoba seznámená, bez elektrotechnické kvalifikace. Obsluhovat rozvaděče smí osoba poučená nebo pracující pod dohledem osoby znalé. Údržbu a opravy smí provádět osoba alespoň znalá, ve smyslu ČSN EN 50110-1 ed. 2 (a </w:t>
      </w:r>
      <w:r w:rsidR="00BF778A">
        <w:t>p</w:t>
      </w:r>
      <w:r w:rsidR="00BF778A" w:rsidRPr="00835824">
        <w:t>odle §5 nařízení vlády č. 194/2022 Sb</w:t>
      </w:r>
      <w:r w:rsidR="00BF778A">
        <w:t>.).</w:t>
      </w:r>
    </w:p>
    <w:p w:rsidR="00925FD7" w:rsidRDefault="00925FD7" w:rsidP="00925FD7">
      <w:pPr>
        <w:pStyle w:val="Normlnodsazen1"/>
      </w:pPr>
    </w:p>
    <w:p w:rsidR="00925FD7" w:rsidRDefault="00925FD7" w:rsidP="00925FD7">
      <w:pPr>
        <w:pStyle w:val="Normlnodsazen1"/>
      </w:pPr>
    </w:p>
    <w:p w:rsidR="00925FD7" w:rsidRDefault="00925FD7" w:rsidP="00925FD7">
      <w:pPr>
        <w:pStyle w:val="Normlnodsazen1"/>
      </w:pPr>
    </w:p>
    <w:p w:rsidR="00925FD7" w:rsidRDefault="00925FD7" w:rsidP="00925FD7">
      <w:pPr>
        <w:tabs>
          <w:tab w:val="left" w:pos="5670"/>
        </w:tabs>
        <w:rPr>
          <w:b/>
          <w:bCs/>
        </w:rPr>
      </w:pPr>
      <w:r>
        <w:rPr>
          <w:b/>
          <w:bCs/>
        </w:rPr>
        <w:t xml:space="preserve">Datum: </w:t>
      </w:r>
      <w:r w:rsidR="00D56954">
        <w:rPr>
          <w:b/>
          <w:bCs/>
        </w:rPr>
        <w:t>srpen</w:t>
      </w:r>
      <w:r>
        <w:rPr>
          <w:b/>
          <w:bCs/>
        </w:rPr>
        <w:t xml:space="preserve"> 202</w:t>
      </w:r>
      <w:r w:rsidR="00D56954">
        <w:rPr>
          <w:b/>
          <w:bCs/>
        </w:rPr>
        <w:t>3</w:t>
      </w:r>
      <w:r>
        <w:rPr>
          <w:b/>
          <w:bCs/>
        </w:rPr>
        <w:tab/>
        <w:t>Podpis předsedy a členů komise</w:t>
      </w:r>
    </w:p>
    <w:p w:rsidR="00925FD7" w:rsidRDefault="00925FD7" w:rsidP="00925FD7">
      <w:pPr>
        <w:pStyle w:val="Normlnodsazen1"/>
      </w:pPr>
    </w:p>
    <w:p w:rsidR="00925FD7" w:rsidRDefault="00925FD7" w:rsidP="000604E4">
      <w:pPr>
        <w:pStyle w:val="Normlnodsazen1"/>
      </w:pPr>
    </w:p>
    <w:bookmarkEnd w:id="16"/>
    <w:bookmarkEnd w:id="17"/>
    <w:p w:rsidR="000604E4" w:rsidRDefault="000604E4" w:rsidP="000604E4">
      <w:pPr>
        <w:pStyle w:val="Normlnodsazen1"/>
      </w:pPr>
    </w:p>
    <w:sectPr w:rsidR="000604E4" w:rsidSect="00B14368">
      <w:pgSz w:w="11906" w:h="16838" w:code="9"/>
      <w:pgMar w:top="1701" w:right="1418" w:bottom="1588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506E8" w:rsidRDefault="00A506E8">
      <w:r>
        <w:separator/>
      </w:r>
    </w:p>
  </w:endnote>
  <w:endnote w:type="continuationSeparator" w:id="1">
    <w:p w:rsidR="00A506E8" w:rsidRDefault="00A506E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77DA" w:rsidRDefault="00442F2B" w:rsidP="00375CF6">
    <w:pPr>
      <w:pStyle w:val="Zpat"/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tabs>
        <w:tab w:val="clear" w:pos="4536"/>
        <w:tab w:val="left" w:pos="6480"/>
      </w:tabs>
      <w:rPr>
        <w:b/>
        <w:bCs/>
        <w:sz w:val="18"/>
        <w:szCs w:val="18"/>
      </w:rPr>
    </w:pPr>
    <w:bookmarkStart w:id="7" w:name="OLE_LINK3"/>
    <w:bookmarkStart w:id="8" w:name="OLE_LINK4"/>
    <w:bookmarkStart w:id="9" w:name="OLE_LINK5"/>
    <w:bookmarkStart w:id="10" w:name="OLE_LINK11"/>
    <w:bookmarkStart w:id="11" w:name="OLE_LINK12"/>
    <w:bookmarkStart w:id="12" w:name="OLE_LINK17"/>
    <w:bookmarkStart w:id="13" w:name="OLE_LINK18"/>
    <w:bookmarkStart w:id="14" w:name="OLE_LINK37"/>
    <w:bookmarkStart w:id="15" w:name="OLE_LINK38"/>
    <w:r>
      <w:rPr>
        <w:b/>
        <w:bCs/>
        <w:sz w:val="18"/>
        <w:szCs w:val="18"/>
      </w:rPr>
      <w:tab/>
    </w:r>
    <w:r w:rsidR="001037D9">
      <w:rPr>
        <w:b/>
        <w:bCs/>
        <w:sz w:val="18"/>
        <w:szCs w:val="18"/>
      </w:rPr>
      <w:t>8</w:t>
    </w:r>
    <w:r>
      <w:rPr>
        <w:b/>
        <w:bCs/>
        <w:sz w:val="18"/>
        <w:szCs w:val="18"/>
      </w:rPr>
      <w:t>/20</w:t>
    </w:r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r w:rsidR="008E1A81">
      <w:rPr>
        <w:b/>
        <w:bCs/>
        <w:sz w:val="18"/>
        <w:szCs w:val="18"/>
      </w:rPr>
      <w:t>2</w:t>
    </w:r>
    <w:r w:rsidR="001037D9">
      <w:rPr>
        <w:b/>
        <w:bCs/>
        <w:sz w:val="18"/>
        <w:szCs w:val="18"/>
      </w:rPr>
      <w:t>3</w:t>
    </w:r>
    <w:r w:rsidR="003646D7">
      <w:rPr>
        <w:b/>
        <w:bCs/>
        <w:sz w:val="18"/>
        <w:szCs w:val="18"/>
      </w:rPr>
      <w:tab/>
      <w:t xml:space="preserve">Strana </w:t>
    </w:r>
    <w:r w:rsidR="0039284E">
      <w:rPr>
        <w:rStyle w:val="slostrnky"/>
        <w:b/>
        <w:bCs/>
        <w:sz w:val="18"/>
        <w:szCs w:val="18"/>
      </w:rPr>
      <w:fldChar w:fldCharType="begin"/>
    </w:r>
    <w:r w:rsidR="003646D7">
      <w:rPr>
        <w:rStyle w:val="slostrnky"/>
        <w:b/>
        <w:bCs/>
        <w:sz w:val="18"/>
        <w:szCs w:val="18"/>
      </w:rPr>
      <w:instrText xml:space="preserve"> PAGE </w:instrText>
    </w:r>
    <w:r w:rsidR="0039284E">
      <w:rPr>
        <w:rStyle w:val="slostrnky"/>
        <w:b/>
        <w:bCs/>
        <w:sz w:val="18"/>
        <w:szCs w:val="18"/>
      </w:rPr>
      <w:fldChar w:fldCharType="separate"/>
    </w:r>
    <w:r w:rsidR="00E81B84">
      <w:rPr>
        <w:rStyle w:val="slostrnky"/>
        <w:b/>
        <w:bCs/>
        <w:noProof/>
        <w:sz w:val="18"/>
        <w:szCs w:val="18"/>
      </w:rPr>
      <w:t>1</w:t>
    </w:r>
    <w:r w:rsidR="0039284E">
      <w:rPr>
        <w:rStyle w:val="slostrnky"/>
        <w:b/>
        <w:bCs/>
        <w:sz w:val="18"/>
        <w:szCs w:val="18"/>
      </w:rPr>
      <w:fldChar w:fldCharType="end"/>
    </w:r>
    <w:r w:rsidR="003646D7">
      <w:rPr>
        <w:rStyle w:val="slostrnky"/>
        <w:b/>
        <w:bCs/>
        <w:sz w:val="18"/>
        <w:szCs w:val="18"/>
      </w:rPr>
      <w:t>/</w:t>
    </w:r>
    <w:fldSimple w:instr=" SECTIONPAGES  \* MERGEFORMAT ">
      <w:r w:rsidR="00E81B84">
        <w:rPr>
          <w:b/>
          <w:bCs/>
          <w:noProof/>
          <w:sz w:val="18"/>
          <w:szCs w:val="18"/>
        </w:rPr>
        <w:t>3</w:t>
      </w:r>
    </w:fldSimple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7670" w:rsidRDefault="008A7670" w:rsidP="008A7670">
    <w:pPr>
      <w:pStyle w:val="Zpat"/>
      <w:tabs>
        <w:tab w:val="clear" w:pos="4536"/>
      </w:tabs>
      <w:rPr>
        <w:b/>
        <w:bCs/>
        <w:snapToGrid w:val="0"/>
      </w:rPr>
    </w:pPr>
    <w:r>
      <w:rPr>
        <w:b/>
        <w:bCs/>
        <w:snapToGrid w:val="0"/>
      </w:rPr>
      <w:t xml:space="preserve">Brno, </w:t>
    </w:r>
    <w:r w:rsidR="001037D9">
      <w:rPr>
        <w:b/>
        <w:bCs/>
        <w:snapToGrid w:val="0"/>
      </w:rPr>
      <w:t>srpen</w:t>
    </w:r>
    <w:r>
      <w:rPr>
        <w:b/>
        <w:bCs/>
        <w:snapToGrid w:val="0"/>
      </w:rPr>
      <w:t xml:space="preserve"> 202</w:t>
    </w:r>
    <w:r w:rsidR="001037D9">
      <w:rPr>
        <w:b/>
        <w:bCs/>
        <w:snapToGrid w:val="0"/>
      </w:rPr>
      <w:t>3</w:t>
    </w:r>
    <w:r>
      <w:rPr>
        <w:snapToGrid w:val="0"/>
      </w:rPr>
      <w:tab/>
    </w:r>
    <w:r w:rsidR="00925FD7">
      <w:rPr>
        <w:i/>
        <w:iCs/>
        <w:snapToGrid w:val="0"/>
      </w:rPr>
      <w:t>Zapsal</w:t>
    </w:r>
    <w:r>
      <w:rPr>
        <w:i/>
        <w:iCs/>
        <w:snapToGrid w:val="0"/>
      </w:rPr>
      <w:t>:</w:t>
    </w:r>
    <w:r w:rsidR="005378B3">
      <w:rPr>
        <w:b/>
        <w:bCs/>
        <w:snapToGrid w:val="0"/>
      </w:rPr>
      <w:t>Pavel Bednařík</w:t>
    </w:r>
  </w:p>
  <w:p w:rsidR="008A7670" w:rsidRDefault="008A7670" w:rsidP="008A7670">
    <w:pPr>
      <w:pStyle w:val="Zpat"/>
      <w:rPr>
        <w:b/>
        <w:bCs/>
        <w:snapToGrid w:val="0"/>
      </w:rPr>
    </w:pPr>
  </w:p>
  <w:p w:rsidR="008A7670" w:rsidRDefault="008A7670" w:rsidP="008A7670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506E8" w:rsidRDefault="00A506E8">
      <w:r>
        <w:separator/>
      </w:r>
    </w:p>
  </w:footnote>
  <w:footnote w:type="continuationSeparator" w:id="1">
    <w:p w:rsidR="00A506E8" w:rsidRDefault="00A506E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77DA" w:rsidRDefault="00BF653B" w:rsidP="00375CF6">
    <w:pPr>
      <w:pStyle w:val="Zhlav"/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jc w:val="center"/>
      <w:rPr>
        <w:b/>
        <w:bCs/>
        <w:spacing w:val="8"/>
        <w:sz w:val="18"/>
        <w:szCs w:val="18"/>
      </w:rPr>
    </w:pPr>
    <w:r>
      <w:rPr>
        <w:b/>
        <w:bCs/>
        <w:snapToGrid w:val="0"/>
        <w:spacing w:val="8"/>
        <w:sz w:val="18"/>
        <w:szCs w:val="18"/>
      </w:rPr>
      <w:t xml:space="preserve">Nemocnice </w:t>
    </w:r>
    <w:r w:rsidR="005378B3">
      <w:rPr>
        <w:b/>
        <w:bCs/>
        <w:snapToGrid w:val="0"/>
        <w:spacing w:val="8"/>
        <w:sz w:val="18"/>
        <w:szCs w:val="18"/>
      </w:rPr>
      <w:t>Karviná</w:t>
    </w:r>
    <w:r>
      <w:rPr>
        <w:b/>
        <w:bCs/>
        <w:snapToGrid w:val="0"/>
        <w:spacing w:val="8"/>
        <w:sz w:val="18"/>
        <w:szCs w:val="18"/>
      </w:rPr>
      <w:t>-</w:t>
    </w:r>
    <w:r w:rsidR="001037D9">
      <w:rPr>
        <w:b/>
        <w:bCs/>
        <w:snapToGrid w:val="0"/>
        <w:spacing w:val="8"/>
        <w:sz w:val="18"/>
        <w:szCs w:val="18"/>
      </w:rPr>
      <w:t>Ráj</w:t>
    </w:r>
    <w:r>
      <w:rPr>
        <w:b/>
        <w:bCs/>
        <w:snapToGrid w:val="0"/>
        <w:spacing w:val="8"/>
        <w:sz w:val="18"/>
        <w:szCs w:val="18"/>
      </w:rPr>
      <w:t>, p. o.</w:t>
    </w:r>
    <w:r w:rsidR="008E1A81">
      <w:rPr>
        <w:b/>
        <w:bCs/>
        <w:snapToGrid w:val="0"/>
        <w:spacing w:val="8"/>
        <w:sz w:val="18"/>
        <w:szCs w:val="18"/>
      </w:rPr>
      <w:t xml:space="preserve"> – </w:t>
    </w:r>
    <w:r w:rsidR="00FB3764" w:rsidRPr="00FB3764">
      <w:rPr>
        <w:b/>
        <w:bCs/>
        <w:snapToGrid w:val="0"/>
        <w:spacing w:val="8"/>
        <w:sz w:val="18"/>
        <w:szCs w:val="18"/>
      </w:rPr>
      <w:t>Zřízení LDN pro pacienty se zvýšeným hygienickým režimem a přesun očního centra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4465" w:rsidRPr="00CE4465" w:rsidRDefault="0039284E" w:rsidP="00CE4465">
    <w:pPr>
      <w:pStyle w:val="Zhlav"/>
      <w:rPr>
        <w:b/>
        <w:sz w:val="22"/>
        <w:szCs w:val="22"/>
      </w:rPr>
    </w:pPr>
    <w:r w:rsidRPr="0039284E">
      <w:rPr>
        <w:b/>
        <w:noProof/>
        <w:sz w:val="28"/>
        <w:szCs w:val="28"/>
      </w:rPr>
      <w:pict>
        <v:line id="Line 2" o:spid="_x0000_s4097" style="position:absolute;z-index:251658240;visibility:visible" from="0,28.35pt" to="453.55pt,2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" o:allowincell="f" strokeweight="2pt">
          <w10:anchorlock/>
        </v:line>
      </w:pict>
    </w:r>
    <w:r w:rsidR="0079252F" w:rsidRPr="00CE4465">
      <w:rPr>
        <w:b/>
        <w:sz w:val="28"/>
        <w:szCs w:val="28"/>
      </w:rPr>
      <w:t>MEDICOPROJECT, s.r.o.</w:t>
    </w:r>
    <w:r w:rsidR="00CE4465">
      <w:rPr>
        <w:b/>
        <w:sz w:val="28"/>
        <w:szCs w:val="28"/>
      </w:rPr>
      <w:tab/>
    </w:r>
    <w:r w:rsidR="00CE4465" w:rsidRPr="00CE4465">
      <w:rPr>
        <w:b/>
        <w:sz w:val="20"/>
        <w:szCs w:val="20"/>
      </w:rPr>
      <w:t>Kroftova 45</w:t>
    </w:r>
    <w:r w:rsidR="00CE4465">
      <w:rPr>
        <w:b/>
        <w:sz w:val="20"/>
        <w:szCs w:val="20"/>
      </w:rPr>
      <w:t>,</w:t>
    </w:r>
    <w:r w:rsidR="00CE4465" w:rsidRPr="00CE4465">
      <w:rPr>
        <w:b/>
        <w:sz w:val="20"/>
        <w:szCs w:val="20"/>
      </w:rPr>
      <w:t xml:space="preserve">   616 00   Brno</w:t>
    </w:r>
    <w:r w:rsidR="00CE4465" w:rsidRPr="00CE4465">
      <w:rPr>
        <w:b/>
        <w:sz w:val="20"/>
        <w:szCs w:val="20"/>
      </w:rPr>
      <w:tab/>
      <w:t xml:space="preserve"> medicoproject@medicoproject.cz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A928FAC4"/>
    <w:lvl w:ilvl="0">
      <w:numFmt w:val="decimal"/>
      <w:pStyle w:val="Nadpis4"/>
      <w:lvlText w:val="*"/>
      <w:lvlJc w:val="left"/>
      <w:rPr>
        <w:rFonts w:cs="Times New Roman"/>
      </w:rPr>
    </w:lvl>
  </w:abstractNum>
  <w:abstractNum w:abstractNumId="1">
    <w:nsid w:val="03D522BF"/>
    <w:multiLevelType w:val="hybridMultilevel"/>
    <w:tmpl w:val="600C2B18"/>
    <w:lvl w:ilvl="0" w:tplc="FFFFFFFF">
      <w:start w:val="201"/>
      <w:numFmt w:val="decimal"/>
      <w:lvlText w:val="%1"/>
      <w:lvlJc w:val="left"/>
      <w:pPr>
        <w:tabs>
          <w:tab w:val="num" w:pos="855"/>
        </w:tabs>
        <w:ind w:left="855" w:hanging="495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BA60944"/>
    <w:multiLevelType w:val="hybridMultilevel"/>
    <w:tmpl w:val="D098D52C"/>
    <w:lvl w:ilvl="0" w:tplc="FFFFFFFF">
      <w:start w:val="20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CD56B1A"/>
    <w:multiLevelType w:val="singleLevel"/>
    <w:tmpl w:val="0B46CA7A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1A067CC5"/>
    <w:multiLevelType w:val="hybridMultilevel"/>
    <w:tmpl w:val="24121D1C"/>
    <w:lvl w:ilvl="0" w:tplc="FFFFFFFF">
      <w:start w:val="70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1F763AB0"/>
    <w:multiLevelType w:val="singleLevel"/>
    <w:tmpl w:val="48CE5F40"/>
    <w:lvl w:ilvl="0">
      <w:start w:val="90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263E5C9A"/>
    <w:multiLevelType w:val="hybridMultilevel"/>
    <w:tmpl w:val="FC6E92FA"/>
    <w:lvl w:ilvl="0" w:tplc="FFFFFFFF">
      <w:start w:val="50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698538F"/>
    <w:multiLevelType w:val="singleLevel"/>
    <w:tmpl w:val="600E8B14"/>
    <w:lvl w:ilvl="0">
      <w:start w:val="1"/>
      <w:numFmt w:val="upperLetter"/>
      <w:pStyle w:val="Nadpis2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8">
    <w:nsid w:val="28C12274"/>
    <w:multiLevelType w:val="multilevel"/>
    <w:tmpl w:val="045E0098"/>
    <w:lvl w:ilvl="0">
      <w:start w:val="2701"/>
      <w:numFmt w:val="decimal"/>
      <w:lvlText w:val="%1"/>
      <w:lvlJc w:val="left"/>
      <w:pPr>
        <w:tabs>
          <w:tab w:val="num" w:pos="930"/>
        </w:tabs>
        <w:ind w:left="930" w:hanging="930"/>
      </w:pPr>
      <w:rPr>
        <w:rFonts w:cs="Times New Roman" w:hint="default"/>
      </w:rPr>
    </w:lvl>
    <w:lvl w:ilvl="1">
      <w:start w:val="7"/>
      <w:numFmt w:val="decimalZero"/>
      <w:lvlText w:val="%1-%2"/>
      <w:lvlJc w:val="left"/>
      <w:pPr>
        <w:tabs>
          <w:tab w:val="num" w:pos="2910"/>
        </w:tabs>
        <w:ind w:left="2910" w:hanging="93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4890"/>
        </w:tabs>
        <w:ind w:left="4890" w:hanging="93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6870"/>
        </w:tabs>
        <w:ind w:left="6870" w:hanging="93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9000"/>
        </w:tabs>
        <w:ind w:left="900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980"/>
        </w:tabs>
        <w:ind w:left="109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3320"/>
        </w:tabs>
        <w:ind w:left="1332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5300"/>
        </w:tabs>
        <w:ind w:left="1530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7640"/>
        </w:tabs>
        <w:ind w:left="17640" w:hanging="1800"/>
      </w:pPr>
      <w:rPr>
        <w:rFonts w:cs="Times New Roman" w:hint="default"/>
      </w:rPr>
    </w:lvl>
  </w:abstractNum>
  <w:abstractNum w:abstractNumId="9">
    <w:nsid w:val="2C1720CB"/>
    <w:multiLevelType w:val="singleLevel"/>
    <w:tmpl w:val="F81E4A9A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cs="Times New Roman"/>
      </w:rPr>
    </w:lvl>
  </w:abstractNum>
  <w:abstractNum w:abstractNumId="10">
    <w:nsid w:val="2C82234A"/>
    <w:multiLevelType w:val="hybridMultilevel"/>
    <w:tmpl w:val="3B3E35E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E0E00C5"/>
    <w:multiLevelType w:val="singleLevel"/>
    <w:tmpl w:val="040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2">
    <w:nsid w:val="2FC37A70"/>
    <w:multiLevelType w:val="hybridMultilevel"/>
    <w:tmpl w:val="D02EE9F8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2F06349"/>
    <w:multiLevelType w:val="multilevel"/>
    <w:tmpl w:val="5010F8DE"/>
    <w:lvl w:ilvl="0">
      <w:start w:val="2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Zero"/>
      <w:lvlText w:val="%1.%2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4">
    <w:nsid w:val="33B72289"/>
    <w:multiLevelType w:val="singleLevel"/>
    <w:tmpl w:val="0ADAAD68"/>
    <w:lvl w:ilvl="0">
      <w:start w:val="1"/>
      <w:numFmt w:val="lowerLetter"/>
      <w:pStyle w:val="Nadpis3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5">
    <w:nsid w:val="40BC20E8"/>
    <w:multiLevelType w:val="hybridMultilevel"/>
    <w:tmpl w:val="5EA69D8A"/>
    <w:lvl w:ilvl="0" w:tplc="0E7CFD8C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2A61379"/>
    <w:multiLevelType w:val="hybridMultilevel"/>
    <w:tmpl w:val="B4E672EE"/>
    <w:lvl w:ilvl="0" w:tplc="FFFFFFFF">
      <w:start w:val="60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E460672"/>
    <w:multiLevelType w:val="singleLevel"/>
    <w:tmpl w:val="E8F45D1C"/>
    <w:lvl w:ilvl="0">
      <w:start w:val="1"/>
      <w:numFmt w:val="bullet"/>
      <w:pStyle w:val="Nadpis5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8">
    <w:nsid w:val="655D7FDB"/>
    <w:multiLevelType w:val="singleLevel"/>
    <w:tmpl w:val="0405000B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</w:abstractNum>
  <w:abstractNum w:abstractNumId="19">
    <w:nsid w:val="69872A5F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>
    <w:nsid w:val="6F3464A9"/>
    <w:multiLevelType w:val="hybridMultilevel"/>
    <w:tmpl w:val="E0AE184A"/>
    <w:lvl w:ilvl="0" w:tplc="FFFFFFFF">
      <w:start w:val="8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77FD664A"/>
    <w:multiLevelType w:val="hybridMultilevel"/>
    <w:tmpl w:val="590ED718"/>
    <w:lvl w:ilvl="0" w:tplc="4BA0C77C">
      <w:numFmt w:val="bullet"/>
      <w:lvlText w:val="-"/>
      <w:lvlJc w:val="left"/>
      <w:pPr>
        <w:ind w:left="1421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1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"/>
  </w:num>
  <w:num w:numId="3">
    <w:abstractNumId w:val="6"/>
  </w:num>
  <w:num w:numId="4">
    <w:abstractNumId w:val="9"/>
  </w:num>
  <w:num w:numId="5">
    <w:abstractNumId w:val="9"/>
    <w:lvlOverride w:ilvl="0">
      <w:startOverride w:val="1"/>
    </w:lvlOverride>
  </w:num>
  <w:num w:numId="6">
    <w:abstractNumId w:val="2"/>
  </w:num>
  <w:num w:numId="7">
    <w:abstractNumId w:val="9"/>
  </w:num>
  <w:num w:numId="8">
    <w:abstractNumId w:val="9"/>
  </w:num>
  <w:num w:numId="9">
    <w:abstractNumId w:val="3"/>
  </w:num>
  <w:num w:numId="10">
    <w:abstractNumId w:val="12"/>
  </w:num>
  <w:num w:numId="11">
    <w:abstractNumId w:val="20"/>
  </w:num>
  <w:num w:numId="12">
    <w:abstractNumId w:val="18"/>
  </w:num>
  <w:num w:numId="13">
    <w:abstractNumId w:val="19"/>
  </w:num>
  <w:num w:numId="14">
    <w:abstractNumId w:val="8"/>
  </w:num>
  <w:num w:numId="15">
    <w:abstractNumId w:val="5"/>
  </w:num>
  <w:num w:numId="16">
    <w:abstractNumId w:val="4"/>
  </w:num>
  <w:num w:numId="17">
    <w:abstractNumId w:val="13"/>
  </w:num>
  <w:num w:numId="18">
    <w:abstractNumId w:val="7"/>
  </w:num>
  <w:num w:numId="19">
    <w:abstractNumId w:val="11"/>
  </w:num>
  <w:num w:numId="20">
    <w:abstractNumId w:val="14"/>
    <w:lvlOverride w:ilvl="0">
      <w:startOverride w:val="1"/>
    </w:lvlOverride>
  </w:num>
  <w:num w:numId="21">
    <w:abstractNumId w:val="7"/>
  </w:num>
  <w:num w:numId="22">
    <w:abstractNumId w:val="14"/>
  </w:num>
  <w:num w:numId="23">
    <w:abstractNumId w:val="0"/>
    <w:lvlOverride w:ilvl="0">
      <w:lvl w:ilvl="0">
        <w:start w:val="1"/>
        <w:numFmt w:val="bullet"/>
        <w:pStyle w:val="Nadpis4"/>
        <w:lvlText w:val=""/>
        <w:legacy w:legacy="1" w:legacySpace="0" w:legacyIndent="360"/>
        <w:lvlJc w:val="left"/>
        <w:pPr>
          <w:ind w:left="360" w:hanging="360"/>
        </w:pPr>
        <w:rPr>
          <w:rFonts w:ascii="Wingdings" w:hAnsi="Wingdings" w:hint="default"/>
        </w:rPr>
      </w:lvl>
    </w:lvlOverride>
  </w:num>
  <w:num w:numId="24">
    <w:abstractNumId w:val="17"/>
  </w:num>
  <w:num w:numId="25">
    <w:abstractNumId w:val="14"/>
  </w:num>
  <w:num w:numId="26">
    <w:abstractNumId w:val="0"/>
    <w:lvlOverride w:ilvl="0">
      <w:lvl w:ilvl="0">
        <w:start w:val="1"/>
        <w:numFmt w:val="bullet"/>
        <w:pStyle w:val="Nadpis4"/>
        <w:lvlText w:val="–"/>
        <w:legacy w:legacy="1" w:legacySpace="0" w:legacyIndent="283"/>
        <w:lvlJc w:val="left"/>
        <w:pPr>
          <w:ind w:left="992" w:hanging="283"/>
        </w:pPr>
        <w:rPr>
          <w:b w:val="0"/>
          <w:i w:val="0"/>
        </w:rPr>
      </w:lvl>
    </w:lvlOverride>
  </w:num>
  <w:num w:numId="27">
    <w:abstractNumId w:val="14"/>
    <w:lvlOverride w:ilvl="0">
      <w:startOverride w:val="1"/>
    </w:lvlOverride>
  </w:num>
  <w:num w:numId="28">
    <w:abstractNumId w:val="14"/>
    <w:lvlOverride w:ilvl="0">
      <w:startOverride w:val="1"/>
    </w:lvlOverride>
  </w:num>
  <w:num w:numId="29">
    <w:abstractNumId w:val="0"/>
    <w:lvlOverride w:ilvl="0">
      <w:lvl w:ilvl="0">
        <w:start w:val="1"/>
        <w:numFmt w:val="bullet"/>
        <w:pStyle w:val="Nadpis4"/>
        <w:lvlText w:val=""/>
        <w:legacy w:legacy="1" w:legacySpace="0" w:legacyIndent="360"/>
        <w:lvlJc w:val="left"/>
        <w:pPr>
          <w:ind w:left="360" w:hanging="360"/>
        </w:pPr>
        <w:rPr>
          <w:rFonts w:ascii="Wingdings" w:hAnsi="Wingdings" w:hint="default"/>
        </w:rPr>
      </w:lvl>
    </w:lvlOverride>
  </w:num>
  <w:num w:numId="30">
    <w:abstractNumId w:val="14"/>
  </w:num>
  <w:num w:numId="31">
    <w:abstractNumId w:val="14"/>
  </w:num>
  <w:num w:numId="32">
    <w:abstractNumId w:val="14"/>
  </w:num>
  <w:num w:numId="33">
    <w:abstractNumId w:val="10"/>
  </w:num>
  <w:num w:numId="34">
    <w:abstractNumId w:val="0"/>
    <w:lvlOverride w:ilvl="0">
      <w:lvl w:ilvl="0">
        <w:start w:val="1"/>
        <w:numFmt w:val="bullet"/>
        <w:pStyle w:val="Nadpis4"/>
        <w:lvlText w:val=""/>
        <w:legacy w:legacy="1" w:legacySpace="0" w:legacyIndent="360"/>
        <w:lvlJc w:val="left"/>
        <w:pPr>
          <w:ind w:left="360" w:hanging="360"/>
        </w:pPr>
        <w:rPr>
          <w:rFonts w:ascii="Wingdings" w:hAnsi="Wingdings" w:hint="default"/>
        </w:rPr>
      </w:lvl>
    </w:lvlOverride>
  </w:num>
  <w:num w:numId="35">
    <w:abstractNumId w:val="0"/>
    <w:lvlOverride w:ilvl="0">
      <w:lvl w:ilvl="0">
        <w:start w:val="1"/>
        <w:numFmt w:val="bullet"/>
        <w:pStyle w:val="Nadpis4"/>
        <w:lvlText w:val=""/>
        <w:legacy w:legacy="1" w:legacySpace="0" w:legacyIndent="360"/>
        <w:lvlJc w:val="left"/>
        <w:pPr>
          <w:ind w:left="360" w:hanging="360"/>
        </w:pPr>
        <w:rPr>
          <w:rFonts w:ascii="Wingdings" w:hAnsi="Wingdings" w:hint="default"/>
        </w:rPr>
      </w:lvl>
    </w:lvlOverride>
  </w:num>
  <w:num w:numId="36">
    <w:abstractNumId w:val="21"/>
  </w:num>
  <w:num w:numId="37">
    <w:abstractNumId w:val="15"/>
  </w:num>
  <w:num w:numId="38">
    <w:abstractNumId w:val="14"/>
  </w:num>
  <w:num w:numId="39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9"/>
  <w:hyphenationZone w:val="425"/>
  <w:doNotHyphenateCaps/>
  <w:characterSpacingControl w:val="doNotCompress"/>
  <w:doNotValidateAgainstSchema/>
  <w:doNotDemarcateInvalidXml/>
  <w:hdrShapeDefaults>
    <o:shapedefaults v:ext="edit" spidmax="5122"/>
    <o:shapelayout v:ext="edit">
      <o:idmap v:ext="edit" data="4"/>
    </o:shapelayout>
  </w:hdrShapeDefaults>
  <w:footnotePr>
    <w:footnote w:id="0"/>
    <w:footnote w:id="1"/>
  </w:footnotePr>
  <w:endnotePr>
    <w:endnote w:id="0"/>
    <w:endnote w:id="1"/>
  </w:endnotePr>
  <w:compat/>
  <w:rsids>
    <w:rsidRoot w:val="006C04CF"/>
    <w:rsid w:val="0000450D"/>
    <w:rsid w:val="00005D37"/>
    <w:rsid w:val="0001080F"/>
    <w:rsid w:val="00013F31"/>
    <w:rsid w:val="00025746"/>
    <w:rsid w:val="000347AF"/>
    <w:rsid w:val="00043DA6"/>
    <w:rsid w:val="000453FF"/>
    <w:rsid w:val="00045B77"/>
    <w:rsid w:val="00046D1E"/>
    <w:rsid w:val="00051EB4"/>
    <w:rsid w:val="000555EB"/>
    <w:rsid w:val="000604E4"/>
    <w:rsid w:val="0006082A"/>
    <w:rsid w:val="00066505"/>
    <w:rsid w:val="000765B2"/>
    <w:rsid w:val="00080AD1"/>
    <w:rsid w:val="000A2CFB"/>
    <w:rsid w:val="000A5663"/>
    <w:rsid w:val="000B011A"/>
    <w:rsid w:val="000B0250"/>
    <w:rsid w:val="000B3600"/>
    <w:rsid w:val="000D0224"/>
    <w:rsid w:val="000D3A84"/>
    <w:rsid w:val="000E248F"/>
    <w:rsid w:val="001037D9"/>
    <w:rsid w:val="00103839"/>
    <w:rsid w:val="001057EE"/>
    <w:rsid w:val="0011008A"/>
    <w:rsid w:val="00121075"/>
    <w:rsid w:val="00126663"/>
    <w:rsid w:val="00130841"/>
    <w:rsid w:val="00137594"/>
    <w:rsid w:val="001477F4"/>
    <w:rsid w:val="0015222A"/>
    <w:rsid w:val="00152586"/>
    <w:rsid w:val="001539E1"/>
    <w:rsid w:val="00154D3C"/>
    <w:rsid w:val="0015768F"/>
    <w:rsid w:val="00164614"/>
    <w:rsid w:val="00167E77"/>
    <w:rsid w:val="001764F7"/>
    <w:rsid w:val="00176BC5"/>
    <w:rsid w:val="0018370E"/>
    <w:rsid w:val="001849D9"/>
    <w:rsid w:val="00184E9C"/>
    <w:rsid w:val="001921B6"/>
    <w:rsid w:val="001A2D49"/>
    <w:rsid w:val="001A4784"/>
    <w:rsid w:val="001A580E"/>
    <w:rsid w:val="001B2D58"/>
    <w:rsid w:val="001C0C55"/>
    <w:rsid w:val="001C3697"/>
    <w:rsid w:val="001C54BC"/>
    <w:rsid w:val="001D017B"/>
    <w:rsid w:val="001E66F0"/>
    <w:rsid w:val="001F032E"/>
    <w:rsid w:val="00214C18"/>
    <w:rsid w:val="0022237A"/>
    <w:rsid w:val="00224A45"/>
    <w:rsid w:val="00224C78"/>
    <w:rsid w:val="00231169"/>
    <w:rsid w:val="0023652B"/>
    <w:rsid w:val="00264281"/>
    <w:rsid w:val="002731BB"/>
    <w:rsid w:val="00283CA2"/>
    <w:rsid w:val="002937EB"/>
    <w:rsid w:val="002A02A5"/>
    <w:rsid w:val="002C0651"/>
    <w:rsid w:val="002D4D3B"/>
    <w:rsid w:val="00303E6C"/>
    <w:rsid w:val="003111B5"/>
    <w:rsid w:val="00314E42"/>
    <w:rsid w:val="00320E59"/>
    <w:rsid w:val="003256FA"/>
    <w:rsid w:val="003264F8"/>
    <w:rsid w:val="00327826"/>
    <w:rsid w:val="00332B43"/>
    <w:rsid w:val="00343ED2"/>
    <w:rsid w:val="0035133C"/>
    <w:rsid w:val="00353F94"/>
    <w:rsid w:val="00355323"/>
    <w:rsid w:val="003646D7"/>
    <w:rsid w:val="00375CF6"/>
    <w:rsid w:val="003777DA"/>
    <w:rsid w:val="00382B2C"/>
    <w:rsid w:val="003852E0"/>
    <w:rsid w:val="00391062"/>
    <w:rsid w:val="0039284E"/>
    <w:rsid w:val="00397C65"/>
    <w:rsid w:val="003B6605"/>
    <w:rsid w:val="003C2E42"/>
    <w:rsid w:val="003C7014"/>
    <w:rsid w:val="003D168D"/>
    <w:rsid w:val="003D2795"/>
    <w:rsid w:val="003D4EC8"/>
    <w:rsid w:val="003D7188"/>
    <w:rsid w:val="003E4F44"/>
    <w:rsid w:val="003E7A2E"/>
    <w:rsid w:val="003F09C5"/>
    <w:rsid w:val="003F2982"/>
    <w:rsid w:val="003F6C62"/>
    <w:rsid w:val="00401F19"/>
    <w:rsid w:val="00412E5F"/>
    <w:rsid w:val="00416FE5"/>
    <w:rsid w:val="00424C91"/>
    <w:rsid w:val="0042509D"/>
    <w:rsid w:val="00442F2B"/>
    <w:rsid w:val="004441C4"/>
    <w:rsid w:val="00445C29"/>
    <w:rsid w:val="00475539"/>
    <w:rsid w:val="00475C54"/>
    <w:rsid w:val="00475E0A"/>
    <w:rsid w:val="0049423B"/>
    <w:rsid w:val="004942B4"/>
    <w:rsid w:val="004C2FCE"/>
    <w:rsid w:val="004E2344"/>
    <w:rsid w:val="004F39AE"/>
    <w:rsid w:val="004F63A5"/>
    <w:rsid w:val="0051298B"/>
    <w:rsid w:val="0052363E"/>
    <w:rsid w:val="005256F9"/>
    <w:rsid w:val="00532BB9"/>
    <w:rsid w:val="005378B3"/>
    <w:rsid w:val="00537CE0"/>
    <w:rsid w:val="005426CA"/>
    <w:rsid w:val="00555A99"/>
    <w:rsid w:val="005829FB"/>
    <w:rsid w:val="005A0CE1"/>
    <w:rsid w:val="005A32B1"/>
    <w:rsid w:val="005A67DC"/>
    <w:rsid w:val="005B2F5F"/>
    <w:rsid w:val="005B7AE5"/>
    <w:rsid w:val="005C429C"/>
    <w:rsid w:val="005E2439"/>
    <w:rsid w:val="005F11DD"/>
    <w:rsid w:val="00605CCB"/>
    <w:rsid w:val="00610FB9"/>
    <w:rsid w:val="00612C7F"/>
    <w:rsid w:val="00617722"/>
    <w:rsid w:val="0061787F"/>
    <w:rsid w:val="00624F92"/>
    <w:rsid w:val="006374F1"/>
    <w:rsid w:val="00641B29"/>
    <w:rsid w:val="0065283D"/>
    <w:rsid w:val="0066294B"/>
    <w:rsid w:val="00674A47"/>
    <w:rsid w:val="00685E4B"/>
    <w:rsid w:val="00696E0B"/>
    <w:rsid w:val="006A2624"/>
    <w:rsid w:val="006A7E5C"/>
    <w:rsid w:val="006B4E89"/>
    <w:rsid w:val="006C04CF"/>
    <w:rsid w:val="006C4AB8"/>
    <w:rsid w:val="006D3A82"/>
    <w:rsid w:val="006D59AE"/>
    <w:rsid w:val="006F3F6D"/>
    <w:rsid w:val="007006B5"/>
    <w:rsid w:val="00701BDC"/>
    <w:rsid w:val="00704E62"/>
    <w:rsid w:val="00707BC0"/>
    <w:rsid w:val="0072216C"/>
    <w:rsid w:val="00732BDE"/>
    <w:rsid w:val="0074719F"/>
    <w:rsid w:val="0075326D"/>
    <w:rsid w:val="00757A5F"/>
    <w:rsid w:val="00777406"/>
    <w:rsid w:val="0078638D"/>
    <w:rsid w:val="00790259"/>
    <w:rsid w:val="0079252F"/>
    <w:rsid w:val="007A44AA"/>
    <w:rsid w:val="007B4251"/>
    <w:rsid w:val="007D0DB5"/>
    <w:rsid w:val="007D4B66"/>
    <w:rsid w:val="007E0900"/>
    <w:rsid w:val="007F3D49"/>
    <w:rsid w:val="007F7806"/>
    <w:rsid w:val="008235A7"/>
    <w:rsid w:val="008247DC"/>
    <w:rsid w:val="008276FA"/>
    <w:rsid w:val="008441D1"/>
    <w:rsid w:val="008517A9"/>
    <w:rsid w:val="00855407"/>
    <w:rsid w:val="00855BA9"/>
    <w:rsid w:val="00864617"/>
    <w:rsid w:val="008663C4"/>
    <w:rsid w:val="00870764"/>
    <w:rsid w:val="00872468"/>
    <w:rsid w:val="008807FE"/>
    <w:rsid w:val="00885E6B"/>
    <w:rsid w:val="00886F83"/>
    <w:rsid w:val="008939DD"/>
    <w:rsid w:val="00896DC7"/>
    <w:rsid w:val="008A5EA0"/>
    <w:rsid w:val="008A7670"/>
    <w:rsid w:val="008B0070"/>
    <w:rsid w:val="008C1909"/>
    <w:rsid w:val="008D1D1A"/>
    <w:rsid w:val="008D303D"/>
    <w:rsid w:val="008E1A81"/>
    <w:rsid w:val="008E3519"/>
    <w:rsid w:val="008E7325"/>
    <w:rsid w:val="00900155"/>
    <w:rsid w:val="00904197"/>
    <w:rsid w:val="00904299"/>
    <w:rsid w:val="00906619"/>
    <w:rsid w:val="0091233D"/>
    <w:rsid w:val="0091240A"/>
    <w:rsid w:val="009152DC"/>
    <w:rsid w:val="00925FD7"/>
    <w:rsid w:val="00926C95"/>
    <w:rsid w:val="00941045"/>
    <w:rsid w:val="00944D64"/>
    <w:rsid w:val="00951561"/>
    <w:rsid w:val="00952683"/>
    <w:rsid w:val="00952958"/>
    <w:rsid w:val="00954483"/>
    <w:rsid w:val="009748A0"/>
    <w:rsid w:val="009758A3"/>
    <w:rsid w:val="009C4C1C"/>
    <w:rsid w:val="009C56DD"/>
    <w:rsid w:val="009D23A6"/>
    <w:rsid w:val="009D31D9"/>
    <w:rsid w:val="009D6F2C"/>
    <w:rsid w:val="009D7FBE"/>
    <w:rsid w:val="009F7C83"/>
    <w:rsid w:val="00A069B3"/>
    <w:rsid w:val="00A06F93"/>
    <w:rsid w:val="00A11274"/>
    <w:rsid w:val="00A1575C"/>
    <w:rsid w:val="00A20CE1"/>
    <w:rsid w:val="00A26C13"/>
    <w:rsid w:val="00A30C20"/>
    <w:rsid w:val="00A352DF"/>
    <w:rsid w:val="00A42FB6"/>
    <w:rsid w:val="00A44162"/>
    <w:rsid w:val="00A506E8"/>
    <w:rsid w:val="00A56553"/>
    <w:rsid w:val="00A56892"/>
    <w:rsid w:val="00A57C5E"/>
    <w:rsid w:val="00A6241E"/>
    <w:rsid w:val="00A6363C"/>
    <w:rsid w:val="00A702F0"/>
    <w:rsid w:val="00A76132"/>
    <w:rsid w:val="00A803D3"/>
    <w:rsid w:val="00A95C49"/>
    <w:rsid w:val="00AA6500"/>
    <w:rsid w:val="00AA742E"/>
    <w:rsid w:val="00AB5188"/>
    <w:rsid w:val="00AB6146"/>
    <w:rsid w:val="00AC7861"/>
    <w:rsid w:val="00AC7E57"/>
    <w:rsid w:val="00AD5942"/>
    <w:rsid w:val="00AE4151"/>
    <w:rsid w:val="00AE5E64"/>
    <w:rsid w:val="00AE6067"/>
    <w:rsid w:val="00AF7092"/>
    <w:rsid w:val="00AF7247"/>
    <w:rsid w:val="00B14207"/>
    <w:rsid w:val="00B14368"/>
    <w:rsid w:val="00B4149F"/>
    <w:rsid w:val="00B70B31"/>
    <w:rsid w:val="00B741E3"/>
    <w:rsid w:val="00B76DF6"/>
    <w:rsid w:val="00B961AD"/>
    <w:rsid w:val="00BB5E9D"/>
    <w:rsid w:val="00BC6E9F"/>
    <w:rsid w:val="00BD6D7D"/>
    <w:rsid w:val="00BE5D2B"/>
    <w:rsid w:val="00BF2414"/>
    <w:rsid w:val="00BF3E25"/>
    <w:rsid w:val="00BF653B"/>
    <w:rsid w:val="00BF778A"/>
    <w:rsid w:val="00C22713"/>
    <w:rsid w:val="00C35452"/>
    <w:rsid w:val="00C3641B"/>
    <w:rsid w:val="00C42F1A"/>
    <w:rsid w:val="00C440C5"/>
    <w:rsid w:val="00C46843"/>
    <w:rsid w:val="00C50239"/>
    <w:rsid w:val="00C605BF"/>
    <w:rsid w:val="00C6316F"/>
    <w:rsid w:val="00C64132"/>
    <w:rsid w:val="00C66E36"/>
    <w:rsid w:val="00C6735B"/>
    <w:rsid w:val="00C853C4"/>
    <w:rsid w:val="00C9021A"/>
    <w:rsid w:val="00C94C14"/>
    <w:rsid w:val="00CA01CA"/>
    <w:rsid w:val="00CA16F6"/>
    <w:rsid w:val="00CC39FA"/>
    <w:rsid w:val="00CC7A59"/>
    <w:rsid w:val="00CC7CB4"/>
    <w:rsid w:val="00CD0994"/>
    <w:rsid w:val="00CE00D2"/>
    <w:rsid w:val="00CE4465"/>
    <w:rsid w:val="00CF70C8"/>
    <w:rsid w:val="00D202A4"/>
    <w:rsid w:val="00D21A76"/>
    <w:rsid w:val="00D33BB6"/>
    <w:rsid w:val="00D424D5"/>
    <w:rsid w:val="00D47D9B"/>
    <w:rsid w:val="00D52DC6"/>
    <w:rsid w:val="00D55176"/>
    <w:rsid w:val="00D56954"/>
    <w:rsid w:val="00D73DC9"/>
    <w:rsid w:val="00D80E21"/>
    <w:rsid w:val="00D8376F"/>
    <w:rsid w:val="00D87101"/>
    <w:rsid w:val="00DB1E7C"/>
    <w:rsid w:val="00DB29A6"/>
    <w:rsid w:val="00DC45BC"/>
    <w:rsid w:val="00DD0523"/>
    <w:rsid w:val="00DD2C03"/>
    <w:rsid w:val="00DE265B"/>
    <w:rsid w:val="00DE28EF"/>
    <w:rsid w:val="00DE296D"/>
    <w:rsid w:val="00DF1946"/>
    <w:rsid w:val="00DF589D"/>
    <w:rsid w:val="00DF767A"/>
    <w:rsid w:val="00E112EB"/>
    <w:rsid w:val="00E11FA6"/>
    <w:rsid w:val="00E132F6"/>
    <w:rsid w:val="00E214A0"/>
    <w:rsid w:val="00E24E60"/>
    <w:rsid w:val="00E35B0B"/>
    <w:rsid w:val="00E46CD7"/>
    <w:rsid w:val="00E55809"/>
    <w:rsid w:val="00E63956"/>
    <w:rsid w:val="00E81B84"/>
    <w:rsid w:val="00E8339E"/>
    <w:rsid w:val="00E933B3"/>
    <w:rsid w:val="00EA4270"/>
    <w:rsid w:val="00EA63A2"/>
    <w:rsid w:val="00EA721A"/>
    <w:rsid w:val="00EB0D1D"/>
    <w:rsid w:val="00EB6953"/>
    <w:rsid w:val="00EC58DD"/>
    <w:rsid w:val="00EC656E"/>
    <w:rsid w:val="00ED4068"/>
    <w:rsid w:val="00ED511B"/>
    <w:rsid w:val="00ED68D0"/>
    <w:rsid w:val="00ED7222"/>
    <w:rsid w:val="00F14FBA"/>
    <w:rsid w:val="00F22208"/>
    <w:rsid w:val="00F310A6"/>
    <w:rsid w:val="00F32B52"/>
    <w:rsid w:val="00F36B47"/>
    <w:rsid w:val="00F51FE0"/>
    <w:rsid w:val="00F64961"/>
    <w:rsid w:val="00F72968"/>
    <w:rsid w:val="00F73933"/>
    <w:rsid w:val="00F80430"/>
    <w:rsid w:val="00F81BAC"/>
    <w:rsid w:val="00F9462D"/>
    <w:rsid w:val="00FA6143"/>
    <w:rsid w:val="00FA660A"/>
    <w:rsid w:val="00FB153D"/>
    <w:rsid w:val="00FB3764"/>
    <w:rsid w:val="00FC4B9E"/>
    <w:rsid w:val="00FD2B78"/>
    <w:rsid w:val="00FD48DF"/>
    <w:rsid w:val="00FD5979"/>
    <w:rsid w:val="00FD7A52"/>
    <w:rsid w:val="00FE4643"/>
    <w:rsid w:val="00FE46F7"/>
    <w:rsid w:val="00FE4807"/>
    <w:rsid w:val="00FF1D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iPriority="9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70B31"/>
    <w:pPr>
      <w:suppressAutoHyphens/>
      <w:autoSpaceDE w:val="0"/>
      <w:autoSpaceDN w:val="0"/>
      <w:spacing w:after="0" w:line="240" w:lineRule="auto"/>
    </w:pPr>
    <w:rPr>
      <w:rFonts w:ascii="Calibri" w:hAnsi="Calibri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A352DF"/>
    <w:pPr>
      <w:keepNext/>
      <w:outlineLvl w:val="0"/>
    </w:pPr>
    <w:rPr>
      <w:b/>
      <w:bCs/>
    </w:rPr>
  </w:style>
  <w:style w:type="paragraph" w:styleId="Nadpis2">
    <w:name w:val="heading 2"/>
    <w:basedOn w:val="Normln"/>
    <w:next w:val="Normln"/>
    <w:link w:val="Nadpis2Char"/>
    <w:uiPriority w:val="99"/>
    <w:qFormat/>
    <w:rsid w:val="00A352DF"/>
    <w:pPr>
      <w:keepNext/>
      <w:widowControl w:val="0"/>
      <w:numPr>
        <w:numId w:val="21"/>
      </w:numPr>
      <w:suppressAutoHyphens w:val="0"/>
      <w:spacing w:after="60"/>
      <w:outlineLvl w:val="1"/>
    </w:pPr>
    <w:rPr>
      <w:sz w:val="28"/>
      <w:szCs w:val="28"/>
      <w:u w:val="single"/>
    </w:rPr>
  </w:style>
  <w:style w:type="paragraph" w:styleId="Nadpis3">
    <w:name w:val="heading 3"/>
    <w:basedOn w:val="Normln"/>
    <w:next w:val="Normln1"/>
    <w:link w:val="Nadpis3Char"/>
    <w:uiPriority w:val="99"/>
    <w:qFormat/>
    <w:rsid w:val="000555EB"/>
    <w:pPr>
      <w:keepNext/>
      <w:widowControl w:val="0"/>
      <w:numPr>
        <w:numId w:val="25"/>
      </w:numPr>
      <w:suppressAutoHyphens w:val="0"/>
      <w:spacing w:before="240" w:after="120"/>
      <w:outlineLvl w:val="2"/>
    </w:pPr>
    <w:rPr>
      <w:b/>
      <w:bCs/>
    </w:rPr>
  </w:style>
  <w:style w:type="paragraph" w:styleId="Nadpis4">
    <w:name w:val="heading 4"/>
    <w:basedOn w:val="Normln"/>
    <w:next w:val="Normln1"/>
    <w:link w:val="Nadpis4Char"/>
    <w:uiPriority w:val="99"/>
    <w:qFormat/>
    <w:rsid w:val="00A352DF"/>
    <w:pPr>
      <w:keepNext/>
      <w:widowControl w:val="0"/>
      <w:numPr>
        <w:numId w:val="23"/>
      </w:numPr>
      <w:suppressAutoHyphens w:val="0"/>
      <w:spacing w:before="180" w:after="60"/>
      <w:outlineLvl w:val="3"/>
    </w:pPr>
    <w:rPr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A352DF"/>
    <w:pPr>
      <w:keepNext/>
      <w:widowControl w:val="0"/>
      <w:numPr>
        <w:numId w:val="24"/>
      </w:numPr>
      <w:suppressAutoHyphens w:val="0"/>
      <w:spacing w:before="240" w:after="120"/>
      <w:ind w:left="357" w:hanging="357"/>
      <w:outlineLvl w:val="4"/>
    </w:pPr>
    <w:rPr>
      <w:i/>
      <w:iCs/>
      <w:u w:val="wave"/>
    </w:rPr>
  </w:style>
  <w:style w:type="paragraph" w:styleId="Nadpis6">
    <w:name w:val="heading 6"/>
    <w:basedOn w:val="Normln"/>
    <w:next w:val="Normln"/>
    <w:link w:val="Nadpis6Char"/>
    <w:uiPriority w:val="99"/>
    <w:qFormat/>
    <w:rsid w:val="00A352DF"/>
    <w:pPr>
      <w:keepNext/>
      <w:jc w:val="center"/>
      <w:outlineLvl w:val="5"/>
    </w:pPr>
    <w:rPr>
      <w:b/>
      <w:bCs/>
      <w:i/>
      <w:iCs/>
    </w:rPr>
  </w:style>
  <w:style w:type="paragraph" w:styleId="Nadpis7">
    <w:name w:val="heading 7"/>
    <w:basedOn w:val="Normln"/>
    <w:next w:val="Normln"/>
    <w:link w:val="Nadpis7Char"/>
    <w:uiPriority w:val="99"/>
    <w:qFormat/>
    <w:rsid w:val="00A352DF"/>
    <w:pPr>
      <w:keepNext/>
      <w:jc w:val="center"/>
      <w:outlineLvl w:val="6"/>
    </w:pPr>
    <w:rPr>
      <w:b/>
      <w:bCs/>
    </w:rPr>
  </w:style>
  <w:style w:type="paragraph" w:styleId="Nadpis8">
    <w:name w:val="heading 8"/>
    <w:basedOn w:val="Normln"/>
    <w:next w:val="Normln"/>
    <w:link w:val="Nadpis8Char"/>
    <w:uiPriority w:val="99"/>
    <w:qFormat/>
    <w:rsid w:val="00A352DF"/>
    <w:pPr>
      <w:keepNext/>
      <w:spacing w:line="360" w:lineRule="auto"/>
      <w:ind w:left="1980"/>
      <w:jc w:val="both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A352DF"/>
    <w:pPr>
      <w:keepNext/>
      <w:spacing w:line="360" w:lineRule="auto"/>
      <w:ind w:left="1440"/>
      <w:jc w:val="center"/>
      <w:outlineLvl w:val="8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A352DF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semiHidden/>
    <w:locked/>
    <w:rsid w:val="00A352DF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9"/>
    <w:locked/>
    <w:rsid w:val="000555EB"/>
    <w:rPr>
      <w:rFonts w:ascii="Calibri" w:hAnsi="Calibri"/>
      <w:b/>
      <w:bCs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9"/>
    <w:locked/>
    <w:rsid w:val="00A352DF"/>
    <w:rPr>
      <w:rFonts w:ascii="Calibri" w:hAnsi="Calibri"/>
      <w:sz w:val="24"/>
      <w:szCs w:val="24"/>
      <w:u w:val="single"/>
    </w:rPr>
  </w:style>
  <w:style w:type="character" w:customStyle="1" w:styleId="Nadpis5Char">
    <w:name w:val="Nadpis 5 Char"/>
    <w:basedOn w:val="Standardnpsmoodstavce"/>
    <w:link w:val="Nadpis5"/>
    <w:uiPriority w:val="9"/>
    <w:semiHidden/>
    <w:locked/>
    <w:rsid w:val="00A352DF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Nadpis6Char">
    <w:name w:val="Nadpis 6 Char"/>
    <w:basedOn w:val="Standardnpsmoodstavce"/>
    <w:link w:val="Nadpis6"/>
    <w:uiPriority w:val="9"/>
    <w:semiHidden/>
    <w:locked/>
    <w:rsid w:val="00A352DF"/>
    <w:rPr>
      <w:rFonts w:asciiTheme="minorHAnsi" w:eastAsiaTheme="minorEastAsia" w:hAnsiTheme="minorHAnsi" w:cstheme="minorBidi"/>
      <w:b/>
      <w:bCs/>
    </w:rPr>
  </w:style>
  <w:style w:type="character" w:customStyle="1" w:styleId="Nadpis7Char">
    <w:name w:val="Nadpis 7 Char"/>
    <w:basedOn w:val="Standardnpsmoodstavce"/>
    <w:link w:val="Nadpis7"/>
    <w:uiPriority w:val="9"/>
    <w:semiHidden/>
    <w:locked/>
    <w:rsid w:val="00A352DF"/>
    <w:rPr>
      <w:rFonts w:asciiTheme="minorHAnsi" w:eastAsiaTheme="minorEastAsia" w:hAnsiTheme="minorHAnsi" w:cstheme="minorBidi"/>
      <w:sz w:val="24"/>
      <w:szCs w:val="24"/>
    </w:rPr>
  </w:style>
  <w:style w:type="character" w:customStyle="1" w:styleId="Nadpis8Char">
    <w:name w:val="Nadpis 8 Char"/>
    <w:basedOn w:val="Standardnpsmoodstavce"/>
    <w:link w:val="Nadpis8"/>
    <w:uiPriority w:val="9"/>
    <w:semiHidden/>
    <w:locked/>
    <w:rsid w:val="00A352DF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Nadpis9Char">
    <w:name w:val="Nadpis 9 Char"/>
    <w:basedOn w:val="Standardnpsmoodstavce"/>
    <w:link w:val="Nadpis9"/>
    <w:uiPriority w:val="9"/>
    <w:semiHidden/>
    <w:locked/>
    <w:rsid w:val="00A352DF"/>
    <w:rPr>
      <w:rFonts w:asciiTheme="majorHAnsi" w:eastAsiaTheme="majorEastAsia" w:hAnsiTheme="majorHAnsi" w:cstheme="majorBidi"/>
    </w:rPr>
  </w:style>
  <w:style w:type="paragraph" w:styleId="Nzev">
    <w:name w:val="Title"/>
    <w:basedOn w:val="Normln"/>
    <w:link w:val="NzevChar"/>
    <w:uiPriority w:val="99"/>
    <w:qFormat/>
    <w:rsid w:val="00A352DF"/>
    <w:pPr>
      <w:jc w:val="center"/>
    </w:pPr>
    <w:rPr>
      <w:b/>
      <w:bCs/>
      <w:i/>
      <w:iCs/>
    </w:rPr>
  </w:style>
  <w:style w:type="character" w:customStyle="1" w:styleId="NzevChar">
    <w:name w:val="Název Char"/>
    <w:basedOn w:val="Standardnpsmoodstavce"/>
    <w:link w:val="Nzev"/>
    <w:uiPriority w:val="10"/>
    <w:locked/>
    <w:rsid w:val="00A352DF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styleId="Hypertextovodkaz">
    <w:name w:val="Hyperlink"/>
    <w:basedOn w:val="Standardnpsmoodstavce"/>
    <w:uiPriority w:val="99"/>
    <w:rsid w:val="00A352DF"/>
    <w:rPr>
      <w:rFonts w:cs="Times New Roman"/>
      <w:color w:val="0000FF"/>
      <w:u w:val="single"/>
    </w:rPr>
  </w:style>
  <w:style w:type="paragraph" w:customStyle="1" w:styleId="Pedsazen1">
    <w:name w:val="Předsazení 1"/>
    <w:autoRedefine/>
    <w:uiPriority w:val="99"/>
    <w:rsid w:val="00A352DF"/>
    <w:pPr>
      <w:tabs>
        <w:tab w:val="right" w:leader="dot" w:pos="8505"/>
      </w:tabs>
      <w:spacing w:before="40" w:after="40" w:line="240" w:lineRule="auto"/>
      <w:ind w:left="283" w:hanging="283"/>
      <w:jc w:val="center"/>
    </w:pPr>
    <w:rPr>
      <w:b/>
      <w:bCs/>
      <w:noProof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A352DF"/>
    <w:pPr>
      <w:spacing w:before="120" w:after="120"/>
      <w:ind w:firstLine="567"/>
      <w:jc w:val="both"/>
    </w:pPr>
    <w:rPr>
      <w:color w:val="000000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A352DF"/>
    <w:rPr>
      <w:rFonts w:ascii="Calibri" w:hAnsi="Calibri" w:cs="Times New Roman"/>
      <w:sz w:val="24"/>
      <w:szCs w:val="24"/>
    </w:rPr>
  </w:style>
  <w:style w:type="paragraph" w:styleId="Zkladntext2">
    <w:name w:val="Body Text 2"/>
    <w:basedOn w:val="Normln"/>
    <w:link w:val="Zkladntext2Char"/>
    <w:uiPriority w:val="99"/>
    <w:rsid w:val="00A352DF"/>
    <w:pPr>
      <w:ind w:left="540" w:hanging="360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A352DF"/>
    <w:rPr>
      <w:rFonts w:ascii="Calibri" w:hAnsi="Calibri" w:cs="Times New Roman"/>
      <w:sz w:val="24"/>
      <w:szCs w:val="24"/>
    </w:rPr>
  </w:style>
  <w:style w:type="paragraph" w:customStyle="1" w:styleId="Titulnlist">
    <w:name w:val="Titulní list"/>
    <w:uiPriority w:val="99"/>
    <w:rsid w:val="00B70B31"/>
    <w:pPr>
      <w:autoSpaceDE w:val="0"/>
      <w:autoSpaceDN w:val="0"/>
      <w:spacing w:after="0" w:line="240" w:lineRule="auto"/>
      <w:jc w:val="center"/>
    </w:pPr>
    <w:rPr>
      <w:rFonts w:ascii="Calibri" w:hAnsi="Calibri"/>
      <w:sz w:val="24"/>
      <w:szCs w:val="24"/>
    </w:rPr>
  </w:style>
  <w:style w:type="character" w:styleId="Sledovanodkaz">
    <w:name w:val="FollowedHyperlink"/>
    <w:basedOn w:val="Standardnpsmoodstavce"/>
    <w:uiPriority w:val="99"/>
    <w:rsid w:val="00A352DF"/>
    <w:rPr>
      <w:rFonts w:cs="Times New Roman"/>
      <w:color w:val="800080"/>
      <w:u w:val="single"/>
    </w:rPr>
  </w:style>
  <w:style w:type="paragraph" w:styleId="Zpat">
    <w:name w:val="footer"/>
    <w:basedOn w:val="Normln"/>
    <w:link w:val="ZpatChar"/>
    <w:uiPriority w:val="99"/>
    <w:rsid w:val="00A352DF"/>
    <w:pPr>
      <w:widowControl w:val="0"/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A352DF"/>
    <w:rPr>
      <w:rFonts w:ascii="Calibri" w:hAnsi="Calibri" w:cs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A352D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sid w:val="00A352DF"/>
    <w:rPr>
      <w:rFonts w:ascii="Calibri" w:hAnsi="Calibri" w:cs="Times New Roman"/>
      <w:sz w:val="24"/>
      <w:szCs w:val="24"/>
    </w:rPr>
  </w:style>
  <w:style w:type="paragraph" w:customStyle="1" w:styleId="Normln1">
    <w:name w:val="Normální+1.ř"/>
    <w:basedOn w:val="Normln"/>
    <w:uiPriority w:val="99"/>
    <w:rsid w:val="00A352DF"/>
    <w:pPr>
      <w:ind w:firstLine="709"/>
      <w:jc w:val="both"/>
    </w:pPr>
  </w:style>
  <w:style w:type="character" w:styleId="slostrnky">
    <w:name w:val="page number"/>
    <w:basedOn w:val="Standardnpsmoodstavce"/>
    <w:uiPriority w:val="99"/>
    <w:rsid w:val="00A352DF"/>
    <w:rPr>
      <w:rFonts w:cs="Times New Roma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A650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A6500"/>
    <w:rPr>
      <w:rFonts w:ascii="Tahoma" w:hAnsi="Tahoma" w:cs="Tahoma"/>
      <w:sz w:val="16"/>
      <w:szCs w:val="16"/>
    </w:rPr>
  </w:style>
  <w:style w:type="paragraph" w:customStyle="1" w:styleId="Normlnodsazen1">
    <w:name w:val="Normální+odsazený+1.ř"/>
    <w:basedOn w:val="Normln"/>
    <w:uiPriority w:val="99"/>
    <w:rsid w:val="0051298B"/>
    <w:pPr>
      <w:ind w:left="357" w:firstLine="357"/>
      <w:jc w:val="both"/>
    </w:pPr>
  </w:style>
  <w:style w:type="paragraph" w:customStyle="1" w:styleId="Normlnodsazentab">
    <w:name w:val="Normální+odsazený+tab"/>
    <w:basedOn w:val="Normln"/>
    <w:rsid w:val="0051298B"/>
    <w:pPr>
      <w:tabs>
        <w:tab w:val="left" w:pos="4536"/>
      </w:tabs>
      <w:ind w:left="709"/>
    </w:pPr>
    <w:rPr>
      <w:szCs w:val="20"/>
    </w:rPr>
  </w:style>
  <w:style w:type="paragraph" w:customStyle="1" w:styleId="Normlnodsazenodrka">
    <w:name w:val="Normální+odsazený+odrážka"/>
    <w:basedOn w:val="Normln"/>
    <w:qFormat/>
    <w:rsid w:val="00CA01CA"/>
  </w:style>
  <w:style w:type="table" w:styleId="Mkatabulky">
    <w:name w:val="Table Grid"/>
    <w:basedOn w:val="Normlntabulka"/>
    <w:uiPriority w:val="59"/>
    <w:rsid w:val="006F3F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odyText">
    <w:name w:val="BodyText"/>
    <w:basedOn w:val="Normln"/>
    <w:rsid w:val="00397C65"/>
    <w:pPr>
      <w:suppressAutoHyphens w:val="0"/>
      <w:autoSpaceDE/>
      <w:autoSpaceDN/>
      <w:spacing w:before="120" w:line="320" w:lineRule="atLeast"/>
      <w:jc w:val="both"/>
    </w:pPr>
    <w:rPr>
      <w:rFonts w:ascii="Times New Roman" w:hAnsi="Times New Roman"/>
      <w:sz w:val="20"/>
      <w:szCs w:val="20"/>
    </w:rPr>
  </w:style>
  <w:style w:type="paragraph" w:customStyle="1" w:styleId="Mezera">
    <w:name w:val="Mezera"/>
    <w:basedOn w:val="Normln"/>
    <w:rsid w:val="00397C65"/>
    <w:pPr>
      <w:tabs>
        <w:tab w:val="left" w:pos="454"/>
      </w:tabs>
      <w:suppressAutoHyphens w:val="0"/>
      <w:autoSpaceDE/>
      <w:autoSpaceDN/>
      <w:spacing w:line="260" w:lineRule="atLeast"/>
    </w:pPr>
    <w:rPr>
      <w:rFonts w:ascii="Times New Roman" w:hAnsi="Times New Roman"/>
      <w:b/>
      <w:sz w:val="16"/>
      <w:szCs w:val="20"/>
    </w:rPr>
  </w:style>
  <w:style w:type="paragraph" w:customStyle="1" w:styleId="Obsah">
    <w:name w:val="Obsah"/>
    <w:basedOn w:val="Normln"/>
    <w:rsid w:val="00397C65"/>
    <w:pPr>
      <w:tabs>
        <w:tab w:val="left" w:pos="454"/>
      </w:tabs>
      <w:suppressAutoHyphens w:val="0"/>
      <w:autoSpaceDE/>
      <w:autoSpaceDN/>
      <w:spacing w:after="100" w:line="300" w:lineRule="atLeast"/>
    </w:pPr>
    <w:rPr>
      <w:rFonts w:ascii="Times New Roman" w:hAnsi="Times New Roman"/>
      <w:b/>
      <w:sz w:val="20"/>
      <w:szCs w:val="20"/>
    </w:rPr>
  </w:style>
  <w:style w:type="paragraph" w:customStyle="1" w:styleId="Tabuka">
    <w:name w:val="Tabuka"/>
    <w:basedOn w:val="Normln"/>
    <w:rsid w:val="00397C65"/>
    <w:pPr>
      <w:tabs>
        <w:tab w:val="left" w:pos="2155"/>
        <w:tab w:val="left" w:pos="2268"/>
      </w:tabs>
      <w:suppressAutoHyphens w:val="0"/>
      <w:autoSpaceDE/>
      <w:autoSpaceDN/>
      <w:spacing w:before="120" w:line="320" w:lineRule="atLeast"/>
      <w:jc w:val="both"/>
    </w:pPr>
    <w:rPr>
      <w:rFonts w:ascii="Times New Roman" w:hAnsi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39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18DAFC-2D59-41F9-B197-2CA5F1B719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4</Pages>
  <Words>834</Words>
  <Characters>4927</Characters>
  <Application>Microsoft Office Word</Application>
  <DocSecurity>0</DocSecurity>
  <Lines>41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Atelier Penta v</vt:lpstr>
    </vt:vector>
  </TitlesOfParts>
  <Company>---</Company>
  <LinksUpToDate>false</LinksUpToDate>
  <CharactersWithSpaces>5750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Atelier Penta v</dc:title>
  <dc:creator>JJ</dc:creator>
  <cp:lastModifiedBy>Uživatel systému Windows</cp:lastModifiedBy>
  <cp:revision>13</cp:revision>
  <cp:lastPrinted>2023-10-10T06:35:00Z</cp:lastPrinted>
  <dcterms:created xsi:type="dcterms:W3CDTF">2023-08-07T06:33:00Z</dcterms:created>
  <dcterms:modified xsi:type="dcterms:W3CDTF">2023-10-17T12:21:00Z</dcterms:modified>
</cp:coreProperties>
</file>